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86" w:rsidRPr="009E63E2" w:rsidRDefault="000758B2" w:rsidP="009E63E2">
      <w:pPr>
        <w:pStyle w:val="Nagwek1"/>
        <w:spacing w:before="104"/>
        <w:ind w:left="0"/>
        <w:rPr>
          <w:bCs w:val="0"/>
          <w:iCs/>
          <w:sz w:val="24"/>
          <w:szCs w:val="24"/>
        </w:rPr>
      </w:pPr>
      <w:r w:rsidRPr="009E63E2">
        <w:rPr>
          <w:bCs w:val="0"/>
          <w:iCs/>
          <w:sz w:val="24"/>
          <w:szCs w:val="24"/>
        </w:rPr>
        <w:t>Nr referencyjny: 271.14.2020.GB</w:t>
      </w:r>
    </w:p>
    <w:p w:rsidR="00A36086" w:rsidRPr="009E63E2" w:rsidRDefault="00A36086">
      <w:pPr>
        <w:pStyle w:val="Tekstpodstawowy"/>
        <w:jc w:val="left"/>
        <w:rPr>
          <w:b/>
          <w:i/>
          <w:sz w:val="20"/>
        </w:rPr>
      </w:pPr>
    </w:p>
    <w:p w:rsidR="00A36086" w:rsidRPr="009E63E2" w:rsidRDefault="00A36086">
      <w:pPr>
        <w:pStyle w:val="Tekstpodstawowy"/>
        <w:jc w:val="left"/>
        <w:rPr>
          <w:b/>
          <w:i/>
          <w:sz w:val="27"/>
        </w:rPr>
      </w:pPr>
    </w:p>
    <w:p w:rsidR="000758B2" w:rsidRPr="009E63E2" w:rsidRDefault="000758B2">
      <w:pPr>
        <w:spacing w:before="91" w:line="252" w:lineRule="auto"/>
        <w:ind w:left="3969" w:right="3846" w:firstLine="5"/>
        <w:jc w:val="center"/>
        <w:rPr>
          <w:b/>
          <w:sz w:val="24"/>
          <w:szCs w:val="24"/>
        </w:rPr>
      </w:pPr>
      <w:r w:rsidRPr="009E63E2">
        <w:rPr>
          <w:b/>
          <w:sz w:val="24"/>
          <w:szCs w:val="24"/>
        </w:rPr>
        <w:t>Zamawiający: Gmina Raciąż</w:t>
      </w:r>
    </w:p>
    <w:p w:rsidR="00A36086" w:rsidRPr="009E63E2" w:rsidRDefault="00A00B2B" w:rsidP="000758B2">
      <w:pPr>
        <w:spacing w:before="91" w:line="252" w:lineRule="auto"/>
        <w:ind w:left="3969" w:right="2594" w:hanging="1842"/>
        <w:jc w:val="center"/>
        <w:rPr>
          <w:b/>
          <w:sz w:val="24"/>
          <w:szCs w:val="24"/>
        </w:rPr>
      </w:pPr>
      <w:r>
        <w:rPr>
          <w:b/>
          <w:sz w:val="24"/>
          <w:szCs w:val="24"/>
        </w:rPr>
        <w:t xml:space="preserve">      </w:t>
      </w:r>
      <w:r w:rsidR="000758B2" w:rsidRPr="009E63E2">
        <w:rPr>
          <w:b/>
          <w:sz w:val="24"/>
          <w:szCs w:val="24"/>
        </w:rPr>
        <w:t xml:space="preserve"> ul. Kilińskiego 2, 09-140 Raciąż</w:t>
      </w:r>
    </w:p>
    <w:p w:rsidR="00A36086" w:rsidRPr="009E63E2" w:rsidRDefault="00A36086">
      <w:pPr>
        <w:pStyle w:val="Tekstpodstawowy"/>
        <w:jc w:val="left"/>
        <w:rPr>
          <w:b/>
          <w:sz w:val="24"/>
          <w:szCs w:val="24"/>
        </w:rPr>
      </w:pPr>
    </w:p>
    <w:p w:rsidR="00A36086" w:rsidRPr="009E63E2" w:rsidRDefault="00A36086">
      <w:pPr>
        <w:pStyle w:val="Tekstpodstawowy"/>
        <w:jc w:val="left"/>
        <w:rPr>
          <w:b/>
          <w:sz w:val="20"/>
        </w:rPr>
      </w:pPr>
    </w:p>
    <w:p w:rsidR="00A36086" w:rsidRPr="009E63E2" w:rsidRDefault="00A36086">
      <w:pPr>
        <w:pStyle w:val="Tekstpodstawowy"/>
        <w:jc w:val="left"/>
        <w:rPr>
          <w:b/>
          <w:sz w:val="20"/>
        </w:rPr>
      </w:pPr>
    </w:p>
    <w:p w:rsidR="00A36086" w:rsidRPr="009E63E2" w:rsidRDefault="000758B2" w:rsidP="009E63E2">
      <w:pPr>
        <w:pStyle w:val="Nagwek1"/>
        <w:spacing w:before="213" w:line="276" w:lineRule="auto"/>
        <w:ind w:left="2037" w:right="1911"/>
        <w:jc w:val="center"/>
        <w:rPr>
          <w:sz w:val="32"/>
          <w:szCs w:val="32"/>
        </w:rPr>
      </w:pPr>
      <w:r w:rsidRPr="009E63E2">
        <w:rPr>
          <w:sz w:val="32"/>
          <w:szCs w:val="32"/>
        </w:rPr>
        <w:t>SPECYFIKACJA ISTOTNYCH WARUNKÓW</w:t>
      </w:r>
      <w:r w:rsidRPr="009E63E2">
        <w:rPr>
          <w:spacing w:val="-8"/>
          <w:sz w:val="32"/>
          <w:szCs w:val="32"/>
        </w:rPr>
        <w:t xml:space="preserve"> </w:t>
      </w:r>
      <w:r w:rsidRPr="009E63E2">
        <w:rPr>
          <w:sz w:val="32"/>
          <w:szCs w:val="32"/>
        </w:rPr>
        <w:t>ZAMÓWIENIA</w:t>
      </w:r>
    </w:p>
    <w:p w:rsidR="00A36086" w:rsidRPr="009E63E2" w:rsidRDefault="00A36086">
      <w:pPr>
        <w:pStyle w:val="Tekstpodstawowy"/>
        <w:spacing w:before="11"/>
        <w:jc w:val="left"/>
        <w:rPr>
          <w:b/>
          <w:sz w:val="19"/>
        </w:rPr>
      </w:pPr>
    </w:p>
    <w:p w:rsidR="00A36086" w:rsidRPr="009E63E2" w:rsidRDefault="00A36086">
      <w:pPr>
        <w:rPr>
          <w:sz w:val="19"/>
        </w:rPr>
        <w:sectPr w:rsidR="00A36086" w:rsidRPr="009E63E2">
          <w:headerReference w:type="default" r:id="rId8"/>
          <w:footerReference w:type="default" r:id="rId9"/>
          <w:type w:val="continuous"/>
          <w:pgSz w:w="11900" w:h="16840"/>
          <w:pgMar w:top="1420" w:right="1160" w:bottom="820" w:left="1200" w:header="708" w:footer="627" w:gutter="0"/>
          <w:pgNumType w:start="1"/>
          <w:cols w:space="708"/>
        </w:sectPr>
      </w:pPr>
    </w:p>
    <w:p w:rsidR="00A36086" w:rsidRPr="009E63E2" w:rsidRDefault="000758B2">
      <w:pPr>
        <w:spacing w:before="89"/>
        <w:ind w:left="319"/>
        <w:rPr>
          <w:b/>
          <w:sz w:val="28"/>
        </w:rPr>
      </w:pPr>
      <w:r w:rsidRPr="009E63E2">
        <w:rPr>
          <w:b/>
          <w:sz w:val="28"/>
        </w:rPr>
        <w:t>Tryb:</w:t>
      </w:r>
    </w:p>
    <w:p w:rsidR="00A36086" w:rsidRPr="009E63E2" w:rsidRDefault="000758B2">
      <w:pPr>
        <w:pStyle w:val="Tekstpodstawowy"/>
        <w:jc w:val="left"/>
        <w:rPr>
          <w:b/>
        </w:rPr>
      </w:pPr>
      <w:r w:rsidRPr="009E63E2">
        <w:br w:type="column"/>
      </w:r>
    </w:p>
    <w:p w:rsidR="00A36086" w:rsidRPr="009E63E2" w:rsidRDefault="00A36086">
      <w:pPr>
        <w:pStyle w:val="Tekstpodstawowy"/>
        <w:spacing w:before="1"/>
        <w:jc w:val="left"/>
        <w:rPr>
          <w:b/>
          <w:sz w:val="18"/>
        </w:rPr>
      </w:pPr>
    </w:p>
    <w:p w:rsidR="00A36086" w:rsidRPr="009E63E2" w:rsidRDefault="000758B2">
      <w:pPr>
        <w:ind w:left="319"/>
        <w:rPr>
          <w:b/>
          <w:sz w:val="20"/>
        </w:rPr>
      </w:pPr>
      <w:r w:rsidRPr="009E63E2">
        <w:rPr>
          <w:b/>
          <w:sz w:val="20"/>
        </w:rPr>
        <w:t>Przetarg nieograniczony o wartości powyżej kwot określonych</w:t>
      </w:r>
    </w:p>
    <w:p w:rsidR="00A36086" w:rsidRPr="009E63E2" w:rsidRDefault="00A36086">
      <w:pPr>
        <w:rPr>
          <w:sz w:val="20"/>
        </w:rPr>
        <w:sectPr w:rsidR="00A36086" w:rsidRPr="009E63E2">
          <w:type w:val="continuous"/>
          <w:pgSz w:w="11900" w:h="16840"/>
          <w:pgMar w:top="1420" w:right="1160" w:bottom="820" w:left="1200" w:header="708" w:footer="708" w:gutter="0"/>
          <w:cols w:num="2" w:space="708" w:equalWidth="0">
            <w:col w:w="1063" w:space="612"/>
            <w:col w:w="7865"/>
          </w:cols>
        </w:sectPr>
      </w:pPr>
    </w:p>
    <w:p w:rsidR="00A36086" w:rsidRPr="009E63E2" w:rsidRDefault="000758B2">
      <w:pPr>
        <w:spacing w:before="34" w:line="278" w:lineRule="auto"/>
        <w:ind w:left="1336" w:right="533" w:hanging="1016"/>
        <w:rPr>
          <w:b/>
          <w:sz w:val="20"/>
        </w:rPr>
      </w:pPr>
      <w:r w:rsidRPr="009E63E2">
        <w:rPr>
          <w:b/>
          <w:sz w:val="20"/>
        </w:rPr>
        <w:t>w przepisach wydanych na podstawie art. 11 ust. 8 ustawy z dnia 29 stycznia 2004 r. Prawo zamówień publicznych (tj. Dz. U. z 2019 r. poz. 1843 ze zm.), zwanej dalej „ustawą Pzp”</w:t>
      </w:r>
    </w:p>
    <w:p w:rsidR="00A36086" w:rsidRPr="009E63E2" w:rsidRDefault="00A36086">
      <w:pPr>
        <w:pStyle w:val="Tekstpodstawowy"/>
        <w:jc w:val="left"/>
        <w:rPr>
          <w:b/>
          <w:color w:val="76923C" w:themeColor="accent3" w:themeShade="BF"/>
          <w:sz w:val="20"/>
        </w:rPr>
      </w:pPr>
    </w:p>
    <w:p w:rsidR="00A36086" w:rsidRPr="009E63E2" w:rsidRDefault="00A36086">
      <w:pPr>
        <w:pStyle w:val="Tekstpodstawowy"/>
        <w:jc w:val="left"/>
        <w:rPr>
          <w:b/>
          <w:color w:val="76923C" w:themeColor="accent3" w:themeShade="BF"/>
          <w:sz w:val="20"/>
        </w:rPr>
      </w:pPr>
    </w:p>
    <w:p w:rsidR="00A36086" w:rsidRPr="009E63E2" w:rsidRDefault="00A36086">
      <w:pPr>
        <w:pStyle w:val="Tekstpodstawowy"/>
        <w:jc w:val="left"/>
        <w:rPr>
          <w:b/>
          <w:color w:val="76923C" w:themeColor="accent3" w:themeShade="BF"/>
          <w:sz w:val="20"/>
        </w:rPr>
      </w:pPr>
    </w:p>
    <w:p w:rsidR="00A36086" w:rsidRPr="009E63E2" w:rsidRDefault="00A36086">
      <w:pPr>
        <w:pStyle w:val="Tekstpodstawowy"/>
        <w:spacing w:before="9"/>
        <w:jc w:val="left"/>
        <w:rPr>
          <w:b/>
          <w:color w:val="76923C" w:themeColor="accent3" w:themeShade="BF"/>
          <w:sz w:val="23"/>
        </w:rPr>
      </w:pPr>
    </w:p>
    <w:p w:rsidR="00A36086" w:rsidRPr="00745A1A" w:rsidRDefault="000758B2">
      <w:pPr>
        <w:pStyle w:val="Nagwek1"/>
        <w:spacing w:before="89"/>
      </w:pPr>
      <w:r w:rsidRPr="00745A1A">
        <w:t>Przedmiot zamówienia:</w:t>
      </w:r>
    </w:p>
    <w:p w:rsidR="00A36086" w:rsidRPr="00745A1A" w:rsidRDefault="00A36086">
      <w:pPr>
        <w:pStyle w:val="Tekstpodstawowy"/>
        <w:spacing w:before="7"/>
        <w:jc w:val="left"/>
        <w:rPr>
          <w:b/>
          <w:sz w:val="28"/>
          <w:szCs w:val="28"/>
        </w:rPr>
      </w:pPr>
    </w:p>
    <w:p w:rsidR="000758B2" w:rsidRPr="00745A1A" w:rsidRDefault="009E63E2" w:rsidP="000758B2">
      <w:pPr>
        <w:tabs>
          <w:tab w:val="left" w:pos="1912"/>
          <w:tab w:val="left" w:pos="2298"/>
          <w:tab w:val="left" w:pos="4509"/>
          <w:tab w:val="left" w:pos="5762"/>
          <w:tab w:val="left" w:pos="7480"/>
          <w:tab w:val="left" w:pos="9239"/>
        </w:tabs>
        <w:spacing w:before="89"/>
        <w:ind w:left="292" w:right="191"/>
        <w:jc w:val="center"/>
        <w:rPr>
          <w:b/>
          <w:sz w:val="28"/>
          <w:szCs w:val="28"/>
        </w:rPr>
      </w:pPr>
      <w:r w:rsidRPr="00745A1A">
        <w:rPr>
          <w:b/>
          <w:sz w:val="28"/>
          <w:szCs w:val="28"/>
        </w:rPr>
        <w:t xml:space="preserve">      </w:t>
      </w:r>
      <w:r w:rsidR="000758B2" w:rsidRPr="00745A1A">
        <w:rPr>
          <w:b/>
          <w:sz w:val="28"/>
          <w:szCs w:val="28"/>
        </w:rPr>
        <w:t>„Odbi</w:t>
      </w:r>
      <w:r w:rsidRPr="00745A1A">
        <w:rPr>
          <w:b/>
          <w:sz w:val="28"/>
          <w:szCs w:val="28"/>
        </w:rPr>
        <w:t xml:space="preserve">ór i </w:t>
      </w:r>
      <w:r w:rsidR="000758B2" w:rsidRPr="00745A1A">
        <w:rPr>
          <w:b/>
          <w:sz w:val="28"/>
          <w:szCs w:val="28"/>
        </w:rPr>
        <w:t>zagospodarowanie</w:t>
      </w:r>
      <w:r w:rsidRPr="00745A1A">
        <w:rPr>
          <w:b/>
          <w:sz w:val="28"/>
          <w:szCs w:val="28"/>
        </w:rPr>
        <w:t xml:space="preserve"> </w:t>
      </w:r>
      <w:r w:rsidR="000758B2" w:rsidRPr="00745A1A">
        <w:rPr>
          <w:b/>
          <w:sz w:val="28"/>
          <w:szCs w:val="28"/>
        </w:rPr>
        <w:t>odpadów</w:t>
      </w:r>
      <w:r w:rsidRPr="00745A1A">
        <w:rPr>
          <w:b/>
          <w:sz w:val="28"/>
          <w:szCs w:val="28"/>
        </w:rPr>
        <w:t xml:space="preserve"> </w:t>
      </w:r>
      <w:r w:rsidR="000758B2" w:rsidRPr="00745A1A">
        <w:rPr>
          <w:b/>
          <w:sz w:val="28"/>
          <w:szCs w:val="28"/>
        </w:rPr>
        <w:t>komunalnych</w:t>
      </w:r>
      <w:r w:rsidR="000758B2" w:rsidRPr="00745A1A">
        <w:rPr>
          <w:b/>
          <w:sz w:val="28"/>
          <w:szCs w:val="28"/>
        </w:rPr>
        <w:tab/>
      </w:r>
    </w:p>
    <w:p w:rsidR="000758B2" w:rsidRPr="00745A1A" w:rsidRDefault="009E63E2" w:rsidP="000758B2">
      <w:pPr>
        <w:tabs>
          <w:tab w:val="left" w:pos="1912"/>
          <w:tab w:val="left" w:pos="2298"/>
          <w:tab w:val="left" w:pos="4509"/>
          <w:tab w:val="left" w:pos="5762"/>
          <w:tab w:val="left" w:pos="7480"/>
          <w:tab w:val="left" w:pos="9239"/>
        </w:tabs>
        <w:spacing w:before="89"/>
        <w:ind w:left="292" w:right="191"/>
        <w:jc w:val="center"/>
        <w:rPr>
          <w:b/>
          <w:sz w:val="28"/>
          <w:szCs w:val="28"/>
        </w:rPr>
      </w:pPr>
      <w:r w:rsidRPr="00745A1A">
        <w:rPr>
          <w:b/>
          <w:sz w:val="28"/>
          <w:szCs w:val="28"/>
        </w:rPr>
        <w:t>p</w:t>
      </w:r>
      <w:r w:rsidR="000758B2" w:rsidRPr="00745A1A">
        <w:rPr>
          <w:b/>
          <w:sz w:val="28"/>
          <w:szCs w:val="28"/>
        </w:rPr>
        <w:t>ochodzących</w:t>
      </w:r>
      <w:r w:rsidRPr="00745A1A">
        <w:rPr>
          <w:b/>
          <w:sz w:val="28"/>
          <w:szCs w:val="28"/>
        </w:rPr>
        <w:t xml:space="preserve"> </w:t>
      </w:r>
      <w:r w:rsidR="000758B2" w:rsidRPr="00745A1A">
        <w:rPr>
          <w:b/>
          <w:spacing w:val="-17"/>
          <w:sz w:val="28"/>
          <w:szCs w:val="28"/>
        </w:rPr>
        <w:t>z </w:t>
      </w:r>
      <w:r w:rsidR="000758B2" w:rsidRPr="00745A1A">
        <w:rPr>
          <w:b/>
          <w:sz w:val="28"/>
          <w:szCs w:val="28"/>
        </w:rPr>
        <w:t xml:space="preserve">nieruchomości zamieszkałych </w:t>
      </w:r>
    </w:p>
    <w:p w:rsidR="00A36086" w:rsidRPr="00745A1A" w:rsidRDefault="000758B2" w:rsidP="000758B2">
      <w:pPr>
        <w:tabs>
          <w:tab w:val="left" w:pos="1912"/>
          <w:tab w:val="left" w:pos="2298"/>
          <w:tab w:val="left" w:pos="4509"/>
          <w:tab w:val="left" w:pos="5762"/>
          <w:tab w:val="left" w:pos="7480"/>
          <w:tab w:val="left" w:pos="9239"/>
        </w:tabs>
        <w:spacing w:before="89"/>
        <w:ind w:left="292" w:right="191"/>
        <w:jc w:val="center"/>
        <w:rPr>
          <w:b/>
          <w:sz w:val="28"/>
          <w:szCs w:val="28"/>
        </w:rPr>
      </w:pPr>
      <w:r w:rsidRPr="00745A1A">
        <w:rPr>
          <w:b/>
          <w:sz w:val="28"/>
          <w:szCs w:val="28"/>
        </w:rPr>
        <w:t>na terenie Gminy Raciąż w 2021</w:t>
      </w:r>
      <w:r w:rsidRPr="00745A1A">
        <w:rPr>
          <w:b/>
          <w:spacing w:val="1"/>
          <w:sz w:val="28"/>
          <w:szCs w:val="28"/>
        </w:rPr>
        <w:t xml:space="preserve"> </w:t>
      </w:r>
      <w:r w:rsidRPr="00745A1A">
        <w:rPr>
          <w:b/>
          <w:sz w:val="28"/>
          <w:szCs w:val="28"/>
        </w:rPr>
        <w:t>roku”</w:t>
      </w:r>
    </w:p>
    <w:p w:rsidR="00A36086" w:rsidRPr="00745A1A" w:rsidRDefault="00A36086" w:rsidP="000758B2">
      <w:pPr>
        <w:pStyle w:val="Tekstpodstawowy"/>
        <w:jc w:val="center"/>
        <w:rPr>
          <w:b/>
          <w:sz w:val="28"/>
          <w:szCs w:val="28"/>
        </w:rPr>
      </w:pPr>
    </w:p>
    <w:p w:rsidR="00A36086" w:rsidRPr="00745A1A" w:rsidRDefault="00A36086" w:rsidP="000758B2">
      <w:pPr>
        <w:pStyle w:val="Tekstpodstawowy"/>
        <w:spacing w:before="5"/>
        <w:jc w:val="center"/>
        <w:rPr>
          <w:b/>
          <w:sz w:val="28"/>
          <w:szCs w:val="28"/>
        </w:rPr>
      </w:pPr>
    </w:p>
    <w:p w:rsidR="00A36086" w:rsidRPr="00745A1A" w:rsidRDefault="000758B2" w:rsidP="000758B2">
      <w:pPr>
        <w:pStyle w:val="Nagwek3"/>
        <w:rPr>
          <w:rFonts w:ascii="Times New Roman" w:hAnsi="Times New Roman"/>
          <w:sz w:val="28"/>
          <w:szCs w:val="28"/>
        </w:rPr>
      </w:pPr>
      <w:r w:rsidRPr="00745A1A">
        <w:rPr>
          <w:rFonts w:ascii="Times New Roman" w:hAnsi="Times New Roman"/>
          <w:sz w:val="28"/>
          <w:szCs w:val="28"/>
        </w:rPr>
        <w:t>Rodzaj zamówienia:  usługi</w:t>
      </w:r>
    </w:p>
    <w:p w:rsidR="00A36086" w:rsidRDefault="00A36086">
      <w:pPr>
        <w:pStyle w:val="Tekstpodstawowy"/>
        <w:jc w:val="left"/>
        <w:rPr>
          <w:rFonts w:ascii="Cambria"/>
          <w:sz w:val="20"/>
        </w:rPr>
      </w:pPr>
    </w:p>
    <w:p w:rsidR="00F90214" w:rsidRDefault="00F90214">
      <w:pPr>
        <w:pStyle w:val="Tekstpodstawowy"/>
        <w:jc w:val="left"/>
        <w:rPr>
          <w:rFonts w:ascii="Cambria"/>
          <w:sz w:val="20"/>
        </w:rPr>
      </w:pPr>
    </w:p>
    <w:p w:rsidR="00F90214" w:rsidRPr="00745A1A" w:rsidRDefault="00F90214">
      <w:pPr>
        <w:pStyle w:val="Tekstpodstawowy"/>
        <w:jc w:val="left"/>
        <w:rPr>
          <w:rFonts w:ascii="Cambria"/>
          <w:sz w:val="20"/>
        </w:rPr>
      </w:pPr>
    </w:p>
    <w:p w:rsidR="00A36086" w:rsidRPr="009E63E2" w:rsidRDefault="00A36086">
      <w:pPr>
        <w:pStyle w:val="Tekstpodstawowy"/>
        <w:spacing w:before="8"/>
        <w:jc w:val="left"/>
        <w:rPr>
          <w:rFonts w:ascii="Cambria"/>
          <w:color w:val="76923C" w:themeColor="accent3" w:themeShade="BF"/>
          <w:sz w:val="18"/>
        </w:rPr>
      </w:pPr>
    </w:p>
    <w:p w:rsidR="00A36086" w:rsidRPr="00F90214" w:rsidRDefault="000758B2" w:rsidP="000758B2">
      <w:pPr>
        <w:spacing w:before="89"/>
        <w:ind w:left="3361" w:right="3234" w:hanging="3077"/>
        <w:jc w:val="right"/>
        <w:rPr>
          <w:bCs/>
          <w:iCs/>
        </w:rPr>
      </w:pPr>
      <w:r w:rsidRPr="00F90214">
        <w:rPr>
          <w:bCs/>
          <w:iCs/>
        </w:rPr>
        <w:t>Zatwierdzam:</w:t>
      </w:r>
    </w:p>
    <w:p w:rsidR="00A36086" w:rsidRPr="00745A1A" w:rsidRDefault="00A36086">
      <w:pPr>
        <w:pStyle w:val="Tekstpodstawowy"/>
        <w:spacing w:before="3"/>
        <w:jc w:val="left"/>
        <w:rPr>
          <w:b/>
          <w:i/>
          <w:sz w:val="16"/>
        </w:rPr>
      </w:pPr>
    </w:p>
    <w:p w:rsidR="00A36086" w:rsidRPr="00745A1A" w:rsidRDefault="000758B2" w:rsidP="000758B2">
      <w:pPr>
        <w:spacing w:before="91"/>
        <w:ind w:left="3361" w:right="1318"/>
        <w:jc w:val="center"/>
        <w:rPr>
          <w:b/>
          <w:sz w:val="24"/>
          <w:szCs w:val="24"/>
        </w:rPr>
      </w:pPr>
      <w:r w:rsidRPr="00745A1A">
        <w:rPr>
          <w:b/>
          <w:sz w:val="24"/>
          <w:szCs w:val="24"/>
        </w:rPr>
        <w:t xml:space="preserve">                                          </w:t>
      </w:r>
      <w:r w:rsidR="009E63E2" w:rsidRPr="00745A1A">
        <w:rPr>
          <w:b/>
          <w:sz w:val="24"/>
          <w:szCs w:val="24"/>
        </w:rPr>
        <w:t xml:space="preserve">  </w:t>
      </w:r>
      <w:r w:rsidRPr="00745A1A">
        <w:rPr>
          <w:b/>
          <w:sz w:val="24"/>
          <w:szCs w:val="24"/>
        </w:rPr>
        <w:t xml:space="preserve">   Wójt Gminy</w:t>
      </w:r>
      <w:r w:rsidRPr="00745A1A">
        <w:rPr>
          <w:b/>
          <w:spacing w:val="-7"/>
          <w:sz w:val="24"/>
          <w:szCs w:val="24"/>
        </w:rPr>
        <w:t xml:space="preserve"> </w:t>
      </w:r>
      <w:r w:rsidRPr="00745A1A">
        <w:rPr>
          <w:b/>
          <w:sz w:val="24"/>
          <w:szCs w:val="24"/>
        </w:rPr>
        <w:t>Raciąż</w:t>
      </w:r>
    </w:p>
    <w:p w:rsidR="00A36086" w:rsidRPr="00745A1A" w:rsidRDefault="000758B2" w:rsidP="000758B2">
      <w:pPr>
        <w:spacing w:before="34"/>
        <w:ind w:left="3361" w:right="468"/>
        <w:jc w:val="center"/>
        <w:rPr>
          <w:b/>
          <w:sz w:val="24"/>
          <w:szCs w:val="24"/>
        </w:rPr>
      </w:pPr>
      <w:r w:rsidRPr="009E3973">
        <w:rPr>
          <w:bCs/>
          <w:sz w:val="24"/>
          <w:szCs w:val="24"/>
        </w:rPr>
        <w:t xml:space="preserve">                               /-/</w:t>
      </w:r>
      <w:r w:rsidRPr="00745A1A">
        <w:rPr>
          <w:b/>
          <w:sz w:val="24"/>
          <w:szCs w:val="24"/>
        </w:rPr>
        <w:t xml:space="preserve"> mgr Zbigniew Sadowski </w:t>
      </w:r>
    </w:p>
    <w:p w:rsidR="00A36086" w:rsidRPr="00745A1A" w:rsidRDefault="00A36086">
      <w:pPr>
        <w:pStyle w:val="Tekstpodstawowy"/>
        <w:jc w:val="left"/>
        <w:rPr>
          <w:b/>
          <w:sz w:val="24"/>
          <w:szCs w:val="24"/>
        </w:rPr>
      </w:pPr>
    </w:p>
    <w:p w:rsidR="00A36086" w:rsidRPr="00745A1A" w:rsidRDefault="00A36086">
      <w:pPr>
        <w:pStyle w:val="Tekstpodstawowy"/>
        <w:jc w:val="left"/>
        <w:rPr>
          <w:b/>
          <w:sz w:val="20"/>
        </w:rPr>
      </w:pPr>
    </w:p>
    <w:p w:rsidR="00A36086" w:rsidRPr="00745A1A" w:rsidRDefault="00A36086">
      <w:pPr>
        <w:pStyle w:val="Tekstpodstawowy"/>
        <w:jc w:val="left"/>
        <w:rPr>
          <w:b/>
          <w:sz w:val="20"/>
        </w:rPr>
      </w:pPr>
    </w:p>
    <w:p w:rsidR="00745A1A" w:rsidRPr="00745A1A" w:rsidRDefault="00745A1A">
      <w:pPr>
        <w:pStyle w:val="Tekstpodstawowy"/>
        <w:jc w:val="left"/>
        <w:rPr>
          <w:b/>
          <w:sz w:val="20"/>
        </w:rPr>
      </w:pPr>
    </w:p>
    <w:p w:rsidR="00745A1A" w:rsidRPr="00745A1A" w:rsidRDefault="00745A1A">
      <w:pPr>
        <w:pStyle w:val="Tekstpodstawowy"/>
        <w:jc w:val="left"/>
        <w:rPr>
          <w:b/>
          <w:sz w:val="20"/>
        </w:rPr>
      </w:pPr>
    </w:p>
    <w:p w:rsidR="00745A1A" w:rsidRPr="00745A1A" w:rsidRDefault="00745A1A">
      <w:pPr>
        <w:pStyle w:val="Tekstpodstawowy"/>
        <w:jc w:val="left"/>
        <w:rPr>
          <w:b/>
          <w:sz w:val="20"/>
        </w:rPr>
      </w:pPr>
    </w:p>
    <w:p w:rsidR="00A36086" w:rsidRPr="00745A1A" w:rsidRDefault="00A36086">
      <w:pPr>
        <w:pStyle w:val="Tekstpodstawowy"/>
        <w:spacing w:before="5"/>
        <w:jc w:val="left"/>
        <w:rPr>
          <w:b/>
        </w:rPr>
      </w:pPr>
    </w:p>
    <w:p w:rsidR="00A36086" w:rsidRPr="00F90214" w:rsidRDefault="000758B2">
      <w:pPr>
        <w:ind w:left="3361" w:right="3237"/>
        <w:jc w:val="center"/>
        <w:rPr>
          <w:iCs/>
        </w:rPr>
      </w:pPr>
      <w:r w:rsidRPr="00F90214">
        <w:rPr>
          <w:iCs/>
        </w:rPr>
        <w:t xml:space="preserve">Raciąż, dnia  </w:t>
      </w:r>
      <w:r w:rsidR="00F90214" w:rsidRPr="00F90214">
        <w:rPr>
          <w:iCs/>
        </w:rPr>
        <w:t>16</w:t>
      </w:r>
      <w:r w:rsidRPr="00F90214">
        <w:rPr>
          <w:iCs/>
        </w:rPr>
        <w:t xml:space="preserve">.11.2020 r. </w:t>
      </w:r>
    </w:p>
    <w:p w:rsidR="00A36086" w:rsidRPr="009E63E2" w:rsidRDefault="00A36086">
      <w:pPr>
        <w:jc w:val="center"/>
        <w:rPr>
          <w:color w:val="76923C" w:themeColor="accent3" w:themeShade="BF"/>
          <w:sz w:val="24"/>
        </w:rPr>
        <w:sectPr w:rsidR="00A36086" w:rsidRPr="009E63E2">
          <w:type w:val="continuous"/>
          <w:pgSz w:w="11900" w:h="16840"/>
          <w:pgMar w:top="1420" w:right="1160" w:bottom="820" w:left="1200" w:header="708" w:footer="708" w:gutter="0"/>
          <w:cols w:space="708"/>
        </w:sectPr>
      </w:pPr>
    </w:p>
    <w:p w:rsidR="00A36086" w:rsidRPr="009E63E2" w:rsidRDefault="00122EE3">
      <w:pPr>
        <w:pStyle w:val="Tekstpodstawowy"/>
        <w:ind w:left="261"/>
        <w:jc w:val="left"/>
        <w:rPr>
          <w:color w:val="76923C" w:themeColor="accent3" w:themeShade="BF"/>
          <w:sz w:val="20"/>
        </w:rPr>
      </w:pPr>
      <w:r w:rsidRPr="009E63E2">
        <w:rPr>
          <w:noProof/>
          <w:color w:val="76923C" w:themeColor="accent3" w:themeShade="BF"/>
          <w:sz w:val="20"/>
          <w:lang w:val="pl-PL" w:eastAsia="pl-PL"/>
        </w:rPr>
        <w:lastRenderedPageBreak/>
        <mc:AlternateContent>
          <mc:Choice Requires="wps">
            <w:drawing>
              <wp:inline distT="0" distB="0" distL="0" distR="0">
                <wp:extent cx="5698490" cy="367665"/>
                <wp:effectExtent l="13335" t="6350" r="12700" b="6985"/>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67665"/>
                        </a:xfrm>
                        <a:prstGeom prst="rect">
                          <a:avLst/>
                        </a:prstGeom>
                        <a:solidFill>
                          <a:srgbClr val="D9D9D9"/>
                        </a:solidFill>
                        <a:ln w="6096">
                          <a:solidFill>
                            <a:srgbClr val="000000"/>
                          </a:solidFill>
                          <a:prstDash val="solid"/>
                          <a:miter lim="800000"/>
                          <a:headEnd/>
                          <a:tailEnd/>
                        </a:ln>
                      </wps:spPr>
                      <wps:txbx>
                        <w:txbxContent>
                          <w:p w:rsidR="00AD0BC3" w:rsidRPr="009E63E2" w:rsidRDefault="00AD0BC3" w:rsidP="009E63E2">
                            <w:pPr>
                              <w:pStyle w:val="Nagwek4"/>
                            </w:pPr>
                            <w:r w:rsidRPr="009E63E2">
                              <w:t>I. Tryb udzielenia zamówienia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48.7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" fillcolor="#d9d9d9" strokeweight=".48pt">
                <v:textbox inset="0,0,0,0">
                  <w:txbxContent>
                    <w:p w:rsidR="00AD0BC3" w:rsidRPr="009E63E2" w:rsidRDefault="00AD0BC3" w:rsidP="009E63E2">
                      <w:pPr>
                        <w:pStyle w:val="Nagwek4"/>
                      </w:pPr>
                      <w:r w:rsidRPr="009E63E2">
                        <w:t>I. Tryb udzielenia zamówienia</w:t>
                      </w:r>
                    </w:p>
                  </w:txbxContent>
                </v:textbox>
                <w10:anchorlock/>
              </v:shape>
            </w:pict>
          </mc:Fallback>
        </mc:AlternateContent>
      </w:r>
    </w:p>
    <w:p w:rsidR="00A36086" w:rsidRPr="00745A1A" w:rsidRDefault="000758B2">
      <w:pPr>
        <w:pStyle w:val="Akapitzlist"/>
        <w:numPr>
          <w:ilvl w:val="0"/>
          <w:numId w:val="27"/>
        </w:numPr>
        <w:tabs>
          <w:tab w:val="left" w:pos="646"/>
        </w:tabs>
        <w:spacing w:before="113"/>
        <w:jc w:val="both"/>
      </w:pPr>
      <w:r w:rsidRPr="00745A1A">
        <w:t xml:space="preserve">Niniejsze postępowanie prowadzone jest w trybie przetargu nieograniczonego na podstawie art. 39 i </w:t>
      </w:r>
      <w:r w:rsidR="009E63E2" w:rsidRPr="00745A1A">
        <w:t>kolejnych</w:t>
      </w:r>
      <w:r w:rsidRPr="00745A1A">
        <w:t xml:space="preserve"> ustawy z dnia 29 stycznia 2004 r. Prawo Zamówień Publicznych zwanej dalej „ustawą PZP”, aktów wykonawczych do ustawy</w:t>
      </w:r>
      <w:r w:rsidRPr="00745A1A">
        <w:rPr>
          <w:spacing w:val="-5"/>
        </w:rPr>
        <w:t xml:space="preserve"> </w:t>
      </w:r>
      <w:r w:rsidRPr="00745A1A">
        <w:t>PZP.</w:t>
      </w:r>
    </w:p>
    <w:p w:rsidR="00A36086" w:rsidRPr="00745A1A" w:rsidRDefault="000758B2">
      <w:pPr>
        <w:pStyle w:val="Akapitzlist"/>
        <w:numPr>
          <w:ilvl w:val="0"/>
          <w:numId w:val="27"/>
        </w:numPr>
        <w:tabs>
          <w:tab w:val="left" w:pos="646"/>
        </w:tabs>
        <w:spacing w:before="119" w:line="276" w:lineRule="auto"/>
        <w:ind w:right="251" w:hanging="360"/>
        <w:jc w:val="both"/>
      </w:pPr>
      <w:r w:rsidRPr="00745A1A">
        <w:t>W zakresie nieuregulowanym niniejszą Specyfikacją Istotnych Warunków Zamówienia, zwanej dalej SIWZ, zastosowanie mają przepisy ustawy</w:t>
      </w:r>
      <w:r w:rsidRPr="00745A1A">
        <w:rPr>
          <w:spacing w:val="-6"/>
        </w:rPr>
        <w:t xml:space="preserve"> </w:t>
      </w:r>
      <w:r w:rsidRPr="00745A1A">
        <w:t>Pzp.</w:t>
      </w:r>
    </w:p>
    <w:p w:rsidR="00A36086" w:rsidRPr="00745A1A" w:rsidRDefault="000758B2">
      <w:pPr>
        <w:pStyle w:val="Akapitzlist"/>
        <w:numPr>
          <w:ilvl w:val="0"/>
          <w:numId w:val="27"/>
        </w:numPr>
        <w:tabs>
          <w:tab w:val="left" w:pos="646"/>
        </w:tabs>
        <w:spacing w:before="123" w:line="237" w:lineRule="auto"/>
        <w:ind w:right="246" w:hanging="360"/>
        <w:jc w:val="both"/>
      </w:pPr>
      <w:r w:rsidRPr="00745A1A">
        <w:t xml:space="preserve">Zamawiający w niniejszym postępowaniu stosuje tzw. </w:t>
      </w:r>
      <w:r w:rsidRPr="00745A1A">
        <w:rPr>
          <w:spacing w:val="-4"/>
        </w:rPr>
        <w:t>„procedurę</w:t>
      </w:r>
      <w:r w:rsidRPr="00745A1A">
        <w:rPr>
          <w:spacing w:val="-4"/>
          <w:position w:val="-3"/>
        </w:rPr>
        <w:t xml:space="preserve">̨ </w:t>
      </w:r>
      <w:r w:rsidRPr="00745A1A">
        <w:rPr>
          <w:spacing w:val="-3"/>
        </w:rPr>
        <w:t>odwróconą</w:t>
      </w:r>
      <w:r w:rsidRPr="00745A1A">
        <w:rPr>
          <w:spacing w:val="-3"/>
          <w:position w:val="-3"/>
        </w:rPr>
        <w:t>̨</w:t>
      </w:r>
      <w:r w:rsidRPr="00745A1A">
        <w:rPr>
          <w:spacing w:val="-3"/>
        </w:rPr>
        <w:t xml:space="preserve">”, </w:t>
      </w:r>
      <w:r w:rsidRPr="00745A1A">
        <w:t>o której mowa wart. 24aa ust. 1 ustawy</w:t>
      </w:r>
      <w:r w:rsidRPr="00745A1A">
        <w:rPr>
          <w:spacing w:val="-8"/>
        </w:rPr>
        <w:t xml:space="preserve"> </w:t>
      </w:r>
      <w:r w:rsidRPr="00745A1A">
        <w:t>Pzp.</w:t>
      </w:r>
    </w:p>
    <w:p w:rsidR="00A36086" w:rsidRPr="009E63E2" w:rsidRDefault="00122EE3">
      <w:pPr>
        <w:pStyle w:val="Tekstpodstawowy"/>
        <w:spacing w:before="3"/>
        <w:jc w:val="left"/>
        <w:rPr>
          <w:color w:val="76923C" w:themeColor="accent3" w:themeShade="BF"/>
          <w:sz w:val="14"/>
        </w:rPr>
      </w:pPr>
      <w:r w:rsidRPr="009E63E2">
        <w:rPr>
          <w:noProof/>
          <w:color w:val="76923C" w:themeColor="accent3" w:themeShade="BF"/>
          <w:lang w:val="pl-PL" w:eastAsia="pl-PL"/>
        </w:rPr>
        <mc:AlternateContent>
          <mc:Choice Requires="wps">
            <w:drawing>
              <wp:anchor distT="0" distB="0" distL="0" distR="0" simplePos="0" relativeHeight="251660288" behindDoc="1" locked="0" layoutInCell="1" allowOverlap="1">
                <wp:simplePos x="0" y="0"/>
                <wp:positionH relativeFrom="page">
                  <wp:posOffset>930910</wp:posOffset>
                </wp:positionH>
                <wp:positionV relativeFrom="paragraph">
                  <wp:posOffset>132080</wp:posOffset>
                </wp:positionV>
                <wp:extent cx="5698490" cy="405765"/>
                <wp:effectExtent l="0" t="0" r="0" b="0"/>
                <wp:wrapTopAndBottom/>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05765"/>
                        </a:xfrm>
                        <a:prstGeom prst="rect">
                          <a:avLst/>
                        </a:prstGeom>
                        <a:solidFill>
                          <a:srgbClr val="D9D9D9"/>
                        </a:solidFill>
                        <a:ln w="6096">
                          <a:solidFill>
                            <a:srgbClr val="000000"/>
                          </a:solidFill>
                          <a:prstDash val="solid"/>
                          <a:miter lim="800000"/>
                          <a:headEnd/>
                          <a:tailEnd/>
                        </a:ln>
                      </wps:spPr>
                      <wps:txbx>
                        <w:txbxContent>
                          <w:p w:rsidR="00AD0BC3" w:rsidRPr="009E63E2" w:rsidRDefault="00AD0BC3" w:rsidP="009E63E2">
                            <w:pPr>
                              <w:pStyle w:val="Nagwek5"/>
                            </w:pPr>
                            <w:r w:rsidRPr="009E63E2">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73.3pt;margin-top:10.4pt;width:448.7pt;height:3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" fillcolor="#d9d9d9" strokeweight=".48pt">
                <v:textbox inset="0,0,0,0">
                  <w:txbxContent>
                    <w:p w:rsidR="00AD0BC3" w:rsidRPr="009E63E2" w:rsidRDefault="00AD0BC3" w:rsidP="009E63E2">
                      <w:pPr>
                        <w:pStyle w:val="Nagwek5"/>
                      </w:pPr>
                      <w:r w:rsidRPr="009E63E2">
                        <w:t>II. Opis przedmiotu zamówienia</w:t>
                      </w:r>
                    </w:p>
                  </w:txbxContent>
                </v:textbox>
                <w10:wrap type="topAndBottom" anchorx="page"/>
              </v:shape>
            </w:pict>
          </mc:Fallback>
        </mc:AlternateContent>
      </w:r>
    </w:p>
    <w:p w:rsidR="00A36086" w:rsidRPr="009E63E2" w:rsidRDefault="00A36086">
      <w:pPr>
        <w:pStyle w:val="Tekstpodstawowy"/>
        <w:spacing w:before="10"/>
        <w:jc w:val="left"/>
        <w:rPr>
          <w:color w:val="76923C" w:themeColor="accent3" w:themeShade="BF"/>
          <w:sz w:val="11"/>
        </w:rPr>
      </w:pPr>
    </w:p>
    <w:p w:rsidR="00C51CE0" w:rsidRPr="00C51CE0" w:rsidRDefault="00C51CE0" w:rsidP="00C51CE0">
      <w:pPr>
        <w:pStyle w:val="Akapitzlist"/>
        <w:tabs>
          <w:tab w:val="left" w:pos="579"/>
        </w:tabs>
        <w:ind w:left="572" w:right="249" w:firstLine="0"/>
      </w:pPr>
    </w:p>
    <w:p w:rsidR="00A00B2B" w:rsidRDefault="000758B2" w:rsidP="008B15EC">
      <w:pPr>
        <w:pStyle w:val="Akapitzlist"/>
        <w:numPr>
          <w:ilvl w:val="0"/>
          <w:numId w:val="26"/>
        </w:numPr>
        <w:tabs>
          <w:tab w:val="left" w:pos="579"/>
        </w:tabs>
        <w:spacing w:line="276" w:lineRule="auto"/>
        <w:ind w:left="572" w:right="249" w:hanging="357"/>
      </w:pPr>
      <w:r w:rsidRPr="00C51CE0">
        <w:rPr>
          <w:b/>
          <w:bCs/>
        </w:rPr>
        <w:t>Przedmiotem zamówienia jest odbiór i zagospodarowanie</w:t>
      </w:r>
      <w:r w:rsidR="00C51CE0" w:rsidRPr="00C51CE0">
        <w:t xml:space="preserve"> wskazanych w opisie zamówienia </w:t>
      </w:r>
      <w:r w:rsidR="00C51CE0" w:rsidRPr="00C51CE0">
        <w:rPr>
          <w:b/>
          <w:bCs/>
        </w:rPr>
        <w:t>odpadów komunalnych z nieruchomości, na których zamieszkują mieszkańcy, położonych na terenie Gminy Raciąż,</w:t>
      </w:r>
      <w:r w:rsidR="00C51CE0" w:rsidRPr="00C51CE0">
        <w:t xml:space="preserve"> w sposób zapewniający osiągnięcie odpowiednich poziomów recyklingu, przygotowania do ponownego użycia i odzysku innymi metodami oraz ograniczenie odpadów komunalnych ulegających biodegradacji przekazywanych do składowania oraz w sposób zgodny z</w:t>
      </w:r>
      <w:r w:rsidR="00C51CE0">
        <w:t> </w:t>
      </w:r>
      <w:r w:rsidR="00C51CE0" w:rsidRPr="00C51CE0">
        <w:t>przepisami ustawy z dnia 13 września 1996 r. o ut</w:t>
      </w:r>
      <w:r w:rsidR="003D4C46">
        <w:t>rzymaniu czystości i porządku w </w:t>
      </w:r>
      <w:r w:rsidR="00C51CE0" w:rsidRPr="002A1E10">
        <w:t>gminach (Dz. U. z 2020 r. poz. 1439.), ustawy z dnia 14 grudn</w:t>
      </w:r>
      <w:r w:rsidR="003D4C46" w:rsidRPr="002A1E10">
        <w:t>ia 2012 r. o odpadach (Dz. U. z </w:t>
      </w:r>
      <w:r w:rsidR="00C51CE0" w:rsidRPr="002A1E10">
        <w:t>2020 r. poz. 797, ze zm.), Rozporządzenia Ministra Środowiska z dnia 11 stycznia 2013</w:t>
      </w:r>
      <w:r w:rsidR="003D4C46" w:rsidRPr="002A1E10">
        <w:t xml:space="preserve"> r., w </w:t>
      </w:r>
      <w:r w:rsidR="00C51CE0" w:rsidRPr="002A1E10">
        <w:t>sprawie szczegó</w:t>
      </w:r>
      <w:r w:rsidR="003D4C46" w:rsidRPr="002A1E10">
        <w:t>łow</w:t>
      </w:r>
      <w:r w:rsidR="00C51CE0" w:rsidRPr="002A1E10">
        <w:t xml:space="preserve">ych wymagań w zakresie odbierania odpadów komunalnych od właścicieli nieruchomości (Dz. U. z 2013r. poz. 122), zapisami Planu gospodarki odpadami dla województwa mazowieckiego 2024, przyjętego uchwałą Sejmiku Województwa Mazowieckiego Nr 3/19 z dnia </w:t>
      </w:r>
      <w:r w:rsidR="00C51CE0" w:rsidRPr="00C51CE0">
        <w:t>22 stycznia 2019</w:t>
      </w:r>
      <w:r w:rsidR="00C51CE0">
        <w:t> </w:t>
      </w:r>
      <w:r w:rsidR="00C51CE0" w:rsidRPr="00C51CE0">
        <w:t>r. w sprawie uchwalenia Planu gospodarki odpadami dla województwa mazowieckiego 2024 (PGO WM 2024), Regulaminu utrzymania czystości i porządku na terenie Gminy Raciąż, oraz innymi przepisami prawa ustawowego i prawa miejscowego.</w:t>
      </w:r>
    </w:p>
    <w:p w:rsidR="00C51CE0" w:rsidRPr="00C51CE0" w:rsidRDefault="00C51CE0" w:rsidP="008B15EC">
      <w:pPr>
        <w:tabs>
          <w:tab w:val="left" w:pos="579"/>
        </w:tabs>
        <w:ind w:right="249"/>
      </w:pPr>
    </w:p>
    <w:p w:rsidR="00FA690B" w:rsidRPr="00FA690B" w:rsidRDefault="00FA690B" w:rsidP="00FA690B">
      <w:pPr>
        <w:pStyle w:val="Tekstpodstawowy"/>
        <w:ind w:left="215" w:right="181" w:firstLine="352"/>
        <w:rPr>
          <w:b/>
          <w:bCs/>
          <w:lang w:val="pl-PL"/>
        </w:rPr>
      </w:pPr>
      <w:r w:rsidRPr="00FA690B">
        <w:rPr>
          <w:b/>
          <w:bCs/>
          <w:lang w:val="pl-PL"/>
        </w:rPr>
        <w:t>Przewidywana ilość odpadów komunalnych do odbioru w 2021 r. – ok. 1500 Mg</w:t>
      </w:r>
    </w:p>
    <w:p w:rsidR="00FA690B" w:rsidRDefault="000758B2" w:rsidP="00FA690B">
      <w:pPr>
        <w:pStyle w:val="Tekstpodstawowy"/>
        <w:ind w:left="215" w:right="181" w:firstLine="352"/>
        <w:jc w:val="left"/>
      </w:pPr>
      <w:r w:rsidRPr="00C51CE0">
        <w:rPr>
          <w:b/>
          <w:bCs/>
        </w:rPr>
        <w:t xml:space="preserve">Szczegółowy opis przedmiotu zamówienia stanowi Załącznik nr </w:t>
      </w:r>
      <w:r w:rsidR="00745A1A" w:rsidRPr="00C51CE0">
        <w:rPr>
          <w:b/>
          <w:bCs/>
        </w:rPr>
        <w:t xml:space="preserve"> </w:t>
      </w:r>
      <w:r w:rsidR="00D918E2">
        <w:rPr>
          <w:b/>
          <w:bCs/>
        </w:rPr>
        <w:t xml:space="preserve">1 </w:t>
      </w:r>
      <w:r w:rsidRPr="00C51CE0">
        <w:rPr>
          <w:b/>
          <w:bCs/>
        </w:rPr>
        <w:t>do</w:t>
      </w:r>
      <w:r w:rsidR="00C51CE0">
        <w:rPr>
          <w:b/>
          <w:bCs/>
        </w:rPr>
        <w:t xml:space="preserve"> </w:t>
      </w:r>
      <w:r w:rsidRPr="00C51CE0">
        <w:rPr>
          <w:b/>
          <w:bCs/>
        </w:rPr>
        <w:t>SIWZ.</w:t>
      </w:r>
      <w:r w:rsidRPr="00C51CE0">
        <w:t xml:space="preserve"> </w:t>
      </w:r>
    </w:p>
    <w:p w:rsidR="00A36086" w:rsidRDefault="000758B2" w:rsidP="00FA690B">
      <w:pPr>
        <w:pStyle w:val="Tekstpodstawowy"/>
        <w:ind w:left="215" w:right="181" w:firstLine="352"/>
        <w:jc w:val="left"/>
      </w:pPr>
      <w:r w:rsidRPr="00745A1A">
        <w:t xml:space="preserve">Zamawiający </w:t>
      </w:r>
      <w:r w:rsidRPr="00745A1A">
        <w:rPr>
          <w:b/>
        </w:rPr>
        <w:t xml:space="preserve">nie przewiduje </w:t>
      </w:r>
      <w:r w:rsidRPr="00745A1A">
        <w:t>udzielenia zaliczki na poczet wykonania zamówienia.</w:t>
      </w:r>
    </w:p>
    <w:p w:rsidR="00FA690B" w:rsidRPr="00745A1A" w:rsidRDefault="00FA690B" w:rsidP="00FA690B">
      <w:pPr>
        <w:pStyle w:val="Tekstpodstawowy"/>
        <w:ind w:left="215" w:right="181" w:firstLine="352"/>
        <w:jc w:val="left"/>
      </w:pPr>
    </w:p>
    <w:p w:rsidR="00A36086" w:rsidRPr="00745A1A" w:rsidRDefault="00C51CE0">
      <w:pPr>
        <w:pStyle w:val="Akapitzlist"/>
        <w:numPr>
          <w:ilvl w:val="0"/>
          <w:numId w:val="26"/>
        </w:numPr>
        <w:tabs>
          <w:tab w:val="left" w:pos="440"/>
        </w:tabs>
        <w:spacing w:line="251" w:lineRule="exact"/>
        <w:ind w:left="439" w:right="0" w:hanging="222"/>
      </w:pPr>
      <w:r>
        <w:t xml:space="preserve"> </w:t>
      </w:r>
      <w:r w:rsidR="000758B2" w:rsidRPr="00745A1A">
        <w:t>Zamawiający nie przewiduje wymagań, o których mowa w art. 29 ust. 4 ustawy</w:t>
      </w:r>
      <w:r w:rsidR="000758B2" w:rsidRPr="00745A1A">
        <w:rPr>
          <w:spacing w:val="-12"/>
        </w:rPr>
        <w:t xml:space="preserve"> </w:t>
      </w:r>
      <w:r w:rsidR="000758B2" w:rsidRPr="00745A1A">
        <w:t>Pzp.</w:t>
      </w:r>
    </w:p>
    <w:p w:rsidR="00A36086" w:rsidRPr="00745A1A" w:rsidRDefault="00C51CE0">
      <w:pPr>
        <w:pStyle w:val="Akapitzlist"/>
        <w:numPr>
          <w:ilvl w:val="0"/>
          <w:numId w:val="26"/>
        </w:numPr>
        <w:tabs>
          <w:tab w:val="left" w:pos="440"/>
        </w:tabs>
        <w:spacing w:before="122"/>
        <w:ind w:left="439" w:right="0" w:hanging="222"/>
      </w:pPr>
      <w:r>
        <w:t xml:space="preserve"> </w:t>
      </w:r>
      <w:r w:rsidR="000758B2" w:rsidRPr="00745A1A">
        <w:t>Rodzaj zamówienia –</w:t>
      </w:r>
      <w:r w:rsidR="000758B2" w:rsidRPr="00745A1A">
        <w:rPr>
          <w:spacing w:val="2"/>
        </w:rPr>
        <w:t xml:space="preserve"> </w:t>
      </w:r>
      <w:r w:rsidR="000758B2" w:rsidRPr="00745A1A">
        <w:t>Usługi</w:t>
      </w:r>
    </w:p>
    <w:p w:rsidR="009E63E2" w:rsidRDefault="000758B2" w:rsidP="009E63E2">
      <w:pPr>
        <w:pStyle w:val="Akapitzlist"/>
        <w:tabs>
          <w:tab w:val="left" w:pos="440"/>
        </w:tabs>
        <w:spacing w:before="25" w:line="374" w:lineRule="exact"/>
        <w:ind w:left="720" w:right="609" w:firstLine="0"/>
        <w:jc w:val="left"/>
      </w:pPr>
      <w:r w:rsidRPr="00745A1A">
        <w:t xml:space="preserve">Wspólny Słownik Zamówień (CPV) </w:t>
      </w:r>
    </w:p>
    <w:p w:rsidR="0019215B" w:rsidRPr="0019215B" w:rsidRDefault="0019215B" w:rsidP="0019215B">
      <w:pPr>
        <w:ind w:firstLine="720"/>
        <w:rPr>
          <w:bCs/>
          <w:kern w:val="1"/>
          <w:lang w:eastAsia="ar-SA" w:bidi="pa-IN"/>
        </w:rPr>
      </w:pPr>
      <w:r w:rsidRPr="0019215B">
        <w:rPr>
          <w:bCs/>
          <w:lang w:bidi="pa-IN"/>
        </w:rPr>
        <w:t xml:space="preserve">90.50.00.00-2 Usługi związane z odpadami komunalnymi </w:t>
      </w:r>
    </w:p>
    <w:p w:rsidR="0019215B" w:rsidRPr="0019215B" w:rsidRDefault="0019215B" w:rsidP="0019215B">
      <w:pPr>
        <w:adjustRightInd w:val="0"/>
        <w:ind w:firstLine="720"/>
        <w:rPr>
          <w:bCs/>
          <w:lang w:eastAsia="pl-PL"/>
        </w:rPr>
      </w:pPr>
      <w:r w:rsidRPr="0019215B">
        <w:rPr>
          <w:bCs/>
          <w:lang w:eastAsia="pl-PL"/>
        </w:rPr>
        <w:t xml:space="preserve">90.51.40.00-3 Usługi recyklingu odpadów </w:t>
      </w:r>
    </w:p>
    <w:p w:rsidR="0019215B" w:rsidRPr="0019215B" w:rsidRDefault="0019215B" w:rsidP="0019215B">
      <w:pPr>
        <w:adjustRightInd w:val="0"/>
        <w:ind w:firstLine="720"/>
        <w:rPr>
          <w:bCs/>
          <w:lang w:eastAsia="pl-PL"/>
        </w:rPr>
      </w:pPr>
      <w:r w:rsidRPr="0019215B">
        <w:rPr>
          <w:bCs/>
          <w:lang w:eastAsia="pl-PL"/>
        </w:rPr>
        <w:t xml:space="preserve">90.51.10.00-2 Usługi wywozu odpadów </w:t>
      </w:r>
    </w:p>
    <w:p w:rsidR="0019215B" w:rsidRPr="0019215B" w:rsidRDefault="0019215B" w:rsidP="0019215B">
      <w:pPr>
        <w:adjustRightInd w:val="0"/>
        <w:ind w:firstLine="720"/>
        <w:rPr>
          <w:bCs/>
          <w:lang w:eastAsia="pl-PL"/>
        </w:rPr>
      </w:pPr>
      <w:r w:rsidRPr="0019215B">
        <w:rPr>
          <w:bCs/>
          <w:lang w:eastAsia="pl-PL"/>
        </w:rPr>
        <w:t xml:space="preserve">90.51.20.00-9 Usługi transportu odpadów </w:t>
      </w:r>
    </w:p>
    <w:p w:rsidR="0019215B" w:rsidRPr="0019215B" w:rsidRDefault="0019215B" w:rsidP="008B15EC">
      <w:pPr>
        <w:adjustRightInd w:val="0"/>
        <w:ind w:firstLine="720"/>
        <w:rPr>
          <w:bCs/>
          <w:lang w:eastAsia="pl-PL"/>
        </w:rPr>
      </w:pPr>
      <w:r w:rsidRPr="0019215B">
        <w:rPr>
          <w:bCs/>
          <w:lang w:eastAsia="pl-PL"/>
        </w:rPr>
        <w:t xml:space="preserve">90.51.31.00-7 Usługi wywozu odpadów pochodzących z gospodarstw domowych </w:t>
      </w:r>
    </w:p>
    <w:p w:rsidR="00A36086" w:rsidRPr="00C51CE0" w:rsidRDefault="00122EE3" w:rsidP="00C51CE0">
      <w:pPr>
        <w:pStyle w:val="Tekstpodstawowy"/>
        <w:spacing w:line="252" w:lineRule="exact"/>
        <w:ind w:left="218" w:firstLine="502"/>
        <w:jc w:val="left"/>
      </w:pPr>
      <w:r w:rsidRPr="009E63E2">
        <w:rPr>
          <w:noProof/>
          <w:color w:val="76923C" w:themeColor="accent3" w:themeShade="BF"/>
          <w:lang w:val="pl-PL" w:eastAsia="pl-PL"/>
        </w:rPr>
        <mc:AlternateContent>
          <mc:Choice Requires="wps">
            <w:drawing>
              <wp:anchor distT="0" distB="0" distL="0" distR="0" simplePos="0" relativeHeight="251661312" behindDoc="1" locked="0" layoutInCell="1" allowOverlap="1">
                <wp:simplePos x="0" y="0"/>
                <wp:positionH relativeFrom="page">
                  <wp:posOffset>930910</wp:posOffset>
                </wp:positionH>
                <wp:positionV relativeFrom="paragraph">
                  <wp:posOffset>168275</wp:posOffset>
                </wp:positionV>
                <wp:extent cx="5698490" cy="391795"/>
                <wp:effectExtent l="0" t="0" r="0" b="0"/>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91795"/>
                        </a:xfrm>
                        <a:prstGeom prst="rect">
                          <a:avLst/>
                        </a:prstGeom>
                        <a:solidFill>
                          <a:srgbClr val="D9D9D9"/>
                        </a:solidFill>
                        <a:ln w="6096">
                          <a:solidFill>
                            <a:srgbClr val="000000"/>
                          </a:solidFill>
                          <a:prstDash val="solid"/>
                          <a:miter lim="800000"/>
                          <a:headEnd/>
                          <a:tailEnd/>
                        </a:ln>
                      </wps:spPr>
                      <wps:txbx>
                        <w:txbxContent>
                          <w:p w:rsidR="00AD0BC3" w:rsidRPr="009E63E2" w:rsidRDefault="00AD0BC3" w:rsidP="009E63E2">
                            <w:pPr>
                              <w:pStyle w:val="Nagwek6"/>
                            </w:pPr>
                            <w:r w:rsidRPr="009E63E2">
                              <w:t>III. Opis części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73.3pt;margin-top:13.25pt;width:448.7pt;height:30.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" fillcolor="#d9d9d9" strokeweight=".48pt">
                <v:textbox inset="0,0,0,0">
                  <w:txbxContent>
                    <w:p w:rsidR="00AD0BC3" w:rsidRPr="009E63E2" w:rsidRDefault="00AD0BC3" w:rsidP="009E63E2">
                      <w:pPr>
                        <w:pStyle w:val="Nagwek6"/>
                      </w:pPr>
                      <w:r w:rsidRPr="009E63E2">
                        <w:t>III. Opis części zamówienia</w:t>
                      </w:r>
                    </w:p>
                  </w:txbxContent>
                </v:textbox>
                <w10:wrap type="topAndBottom" anchorx="page"/>
              </v:shape>
            </w:pict>
          </mc:Fallback>
        </mc:AlternateContent>
      </w:r>
    </w:p>
    <w:p w:rsidR="00A36086" w:rsidRPr="00745A1A" w:rsidRDefault="000758B2" w:rsidP="00745A1A">
      <w:pPr>
        <w:pStyle w:val="Tekstpodstawowy"/>
        <w:spacing w:before="149"/>
        <w:ind w:left="218"/>
        <w:jc w:val="left"/>
      </w:pPr>
      <w:r w:rsidRPr="00745A1A">
        <w:t>Zamawiający nie dopuszcza składania ofert częściowych</w:t>
      </w:r>
      <w:r w:rsidR="00745A1A">
        <w:t>.</w:t>
      </w:r>
    </w:p>
    <w:p w:rsidR="00A36086" w:rsidRPr="009E63E2" w:rsidRDefault="00122EE3">
      <w:pPr>
        <w:pStyle w:val="Tekstpodstawowy"/>
        <w:spacing w:before="1"/>
        <w:jc w:val="left"/>
        <w:rPr>
          <w:color w:val="76923C" w:themeColor="accent3" w:themeShade="BF"/>
          <w:sz w:val="27"/>
        </w:rPr>
      </w:pPr>
      <w:r w:rsidRPr="009E63E2">
        <w:rPr>
          <w:noProof/>
          <w:color w:val="76923C" w:themeColor="accent3" w:themeShade="BF"/>
          <w:lang w:val="pl-PL" w:eastAsia="pl-PL"/>
        </w:rPr>
        <mc:AlternateContent>
          <mc:Choice Requires="wps">
            <w:drawing>
              <wp:anchor distT="0" distB="0" distL="0" distR="0" simplePos="0" relativeHeight="251662336" behindDoc="1" locked="0" layoutInCell="1" allowOverlap="1">
                <wp:simplePos x="0" y="0"/>
                <wp:positionH relativeFrom="page">
                  <wp:posOffset>930910</wp:posOffset>
                </wp:positionH>
                <wp:positionV relativeFrom="paragraph">
                  <wp:posOffset>226060</wp:posOffset>
                </wp:positionV>
                <wp:extent cx="5698490" cy="449580"/>
                <wp:effectExtent l="0" t="0" r="0" b="0"/>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49580"/>
                        </a:xfrm>
                        <a:prstGeom prst="rect">
                          <a:avLst/>
                        </a:prstGeom>
                        <a:solidFill>
                          <a:srgbClr val="D9D9D9"/>
                        </a:solidFill>
                        <a:ln w="6096">
                          <a:solidFill>
                            <a:srgbClr val="000000"/>
                          </a:solidFill>
                          <a:prstDash val="solid"/>
                          <a:miter lim="800000"/>
                          <a:headEnd/>
                          <a:tailEnd/>
                        </a:ln>
                      </wps:spPr>
                      <wps:txbx>
                        <w:txbxContent>
                          <w:p w:rsidR="00AD0BC3" w:rsidRPr="009E63E2" w:rsidRDefault="00AD0BC3" w:rsidP="009E63E2">
                            <w:pPr>
                              <w:pStyle w:val="Nagwek7"/>
                            </w:pPr>
                            <w:r w:rsidRPr="009E63E2">
                              <w:t>IV. Termin wykonania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73.3pt;margin-top:17.8pt;width:448.7pt;height:3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" fillcolor="#d9d9d9" strokeweight=".48pt">
                <v:textbox inset="0,0,0,0">
                  <w:txbxContent>
                    <w:p w:rsidR="00AD0BC3" w:rsidRPr="009E63E2" w:rsidRDefault="00AD0BC3" w:rsidP="009E63E2">
                      <w:pPr>
                        <w:pStyle w:val="Nagwek7"/>
                      </w:pPr>
                      <w:r w:rsidRPr="009E63E2">
                        <w:t>IV. Termin wykonania zamówienia</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19215B" w:rsidRPr="008B15EC" w:rsidRDefault="00FA690B" w:rsidP="0019215B">
      <w:pPr>
        <w:spacing w:before="92" w:line="244" w:lineRule="auto"/>
        <w:ind w:left="218" w:right="1146"/>
      </w:pPr>
      <w:r>
        <w:lastRenderedPageBreak/>
        <w:t xml:space="preserve"> </w:t>
      </w:r>
      <w:r w:rsidR="000758B2" w:rsidRPr="008B15EC">
        <w:t xml:space="preserve">Zamówienie będzie realizowane przez Wykonawcę w </w:t>
      </w:r>
      <w:r w:rsidR="00C51CE0" w:rsidRPr="008B15EC">
        <w:t xml:space="preserve">2021 r. </w:t>
      </w:r>
    </w:p>
    <w:p w:rsidR="008B15EC" w:rsidRDefault="0019215B" w:rsidP="008B15EC">
      <w:pPr>
        <w:spacing w:line="245" w:lineRule="auto"/>
        <w:ind w:left="215" w:right="1145"/>
      </w:pPr>
      <w:r>
        <w:rPr>
          <w:b/>
          <w:bCs/>
        </w:rPr>
        <w:t xml:space="preserve"> </w:t>
      </w:r>
      <w:r w:rsidRPr="0019215B">
        <w:t>Termin rozpoczęcia – po podpisaniu umowy – pierwsza usługa przewidziana w miesiącu</w:t>
      </w:r>
      <w:r w:rsidR="008B15EC">
        <w:t xml:space="preserve"> </w:t>
      </w:r>
    </w:p>
    <w:p w:rsidR="0019215B" w:rsidRPr="002A1E10" w:rsidRDefault="008B15EC" w:rsidP="008B15EC">
      <w:pPr>
        <w:spacing w:line="245" w:lineRule="auto"/>
        <w:ind w:left="215" w:right="1145"/>
      </w:pPr>
      <w:r w:rsidRPr="003D4C46">
        <w:rPr>
          <w:color w:val="0070C0"/>
        </w:rPr>
        <w:t xml:space="preserve">                                                                             </w:t>
      </w:r>
      <w:r w:rsidR="0019215B" w:rsidRPr="002A1E10">
        <w:t>styczniu 202</w:t>
      </w:r>
      <w:r w:rsidR="003D4C46" w:rsidRPr="002A1E10">
        <w:t>1</w:t>
      </w:r>
      <w:r w:rsidR="0019215B" w:rsidRPr="002A1E10">
        <w:t xml:space="preserve"> r. </w:t>
      </w:r>
    </w:p>
    <w:p w:rsidR="0019215B" w:rsidRPr="002A1E10" w:rsidRDefault="0019215B" w:rsidP="0019215B">
      <w:pPr>
        <w:tabs>
          <w:tab w:val="left" w:pos="284"/>
        </w:tabs>
      </w:pPr>
      <w:r w:rsidRPr="0019215B">
        <w:tab/>
        <w:t xml:space="preserve">Termin zakończenia realizacji przedmiotu zamówienia: </w:t>
      </w:r>
      <w:r w:rsidR="008B15EC">
        <w:t xml:space="preserve"> do </w:t>
      </w:r>
      <w:r w:rsidRPr="002A1E10">
        <w:t>31 grudnia 202</w:t>
      </w:r>
      <w:r w:rsidR="003D4C46" w:rsidRPr="002A1E10">
        <w:t>1</w:t>
      </w:r>
      <w:r w:rsidRPr="002A1E10">
        <w:t xml:space="preserve"> r. </w:t>
      </w:r>
    </w:p>
    <w:p w:rsidR="00A36086" w:rsidRPr="009E63E2" w:rsidRDefault="00122EE3">
      <w:pPr>
        <w:pStyle w:val="Tekstpodstawowy"/>
        <w:spacing w:before="1"/>
        <w:jc w:val="left"/>
        <w:rPr>
          <w:b/>
          <w:color w:val="76923C" w:themeColor="accent3" w:themeShade="BF"/>
          <w:sz w:val="25"/>
        </w:rPr>
      </w:pPr>
      <w:r w:rsidRPr="009E63E2">
        <w:rPr>
          <w:noProof/>
          <w:color w:val="76923C" w:themeColor="accent3" w:themeShade="BF"/>
          <w:lang w:val="pl-PL" w:eastAsia="pl-PL"/>
        </w:rPr>
        <mc:AlternateContent>
          <mc:Choice Requires="wps">
            <w:drawing>
              <wp:anchor distT="0" distB="0" distL="0" distR="0" simplePos="0" relativeHeight="251663360" behindDoc="1" locked="0" layoutInCell="1" allowOverlap="1">
                <wp:simplePos x="0" y="0"/>
                <wp:positionH relativeFrom="page">
                  <wp:posOffset>930910</wp:posOffset>
                </wp:positionH>
                <wp:positionV relativeFrom="paragraph">
                  <wp:posOffset>211455</wp:posOffset>
                </wp:positionV>
                <wp:extent cx="5698490" cy="443865"/>
                <wp:effectExtent l="0" t="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43865"/>
                        </a:xfrm>
                        <a:prstGeom prst="rect">
                          <a:avLst/>
                        </a:prstGeom>
                        <a:solidFill>
                          <a:srgbClr val="D9D9D9"/>
                        </a:solidFill>
                        <a:ln w="6096">
                          <a:solidFill>
                            <a:srgbClr val="000000"/>
                          </a:solidFill>
                          <a:prstDash val="solid"/>
                          <a:miter lim="800000"/>
                          <a:headEnd/>
                          <a:tailEnd/>
                        </a:ln>
                      </wps:spPr>
                      <wps:txbx>
                        <w:txbxContent>
                          <w:p w:rsidR="00AD0BC3" w:rsidRPr="009E63E2" w:rsidRDefault="00AD0BC3">
                            <w:pPr>
                              <w:spacing w:before="180"/>
                              <w:ind w:left="2426"/>
                              <w:rPr>
                                <w:b/>
                                <w:sz w:val="24"/>
                                <w:szCs w:val="24"/>
                              </w:rPr>
                            </w:pPr>
                            <w:r w:rsidRPr="009E63E2">
                              <w:rPr>
                                <w:b/>
                                <w:sz w:val="24"/>
                                <w:szCs w:val="24"/>
                              </w:rPr>
                              <w:t>V. Informacja o podwykonawcach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73.3pt;margin-top:16.65pt;width:448.7pt;height:34.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" fillcolor="#d9d9d9" strokeweight=".48pt">
                <v:textbox inset="0,0,0,0">
                  <w:txbxContent>
                    <w:p w:rsidR="00AD0BC3" w:rsidRPr="009E63E2" w:rsidRDefault="00AD0BC3">
                      <w:pPr>
                        <w:spacing w:before="180"/>
                        <w:ind w:left="2426"/>
                        <w:rPr>
                          <w:b/>
                          <w:sz w:val="24"/>
                          <w:szCs w:val="24"/>
                        </w:rPr>
                      </w:pPr>
                      <w:r w:rsidRPr="009E63E2">
                        <w:rPr>
                          <w:b/>
                          <w:sz w:val="24"/>
                          <w:szCs w:val="24"/>
                        </w:rPr>
                        <w:t>V. Informacja o podwykonawcach</w:t>
                      </w:r>
                    </w:p>
                  </w:txbxContent>
                </v:textbox>
                <w10:wrap type="topAndBottom" anchorx="page"/>
              </v:shape>
            </w:pict>
          </mc:Fallback>
        </mc:AlternateContent>
      </w:r>
    </w:p>
    <w:p w:rsidR="00A36086" w:rsidRPr="009E63E2" w:rsidRDefault="00A36086">
      <w:pPr>
        <w:pStyle w:val="Tekstpodstawowy"/>
        <w:spacing w:before="1"/>
        <w:jc w:val="left"/>
        <w:rPr>
          <w:b/>
          <w:color w:val="76923C" w:themeColor="accent3" w:themeShade="BF"/>
          <w:sz w:val="11"/>
        </w:rPr>
      </w:pPr>
    </w:p>
    <w:p w:rsidR="00A36086" w:rsidRPr="003E781E" w:rsidRDefault="000758B2">
      <w:pPr>
        <w:pStyle w:val="Akapitzlist"/>
        <w:numPr>
          <w:ilvl w:val="0"/>
          <w:numId w:val="25"/>
        </w:numPr>
        <w:tabs>
          <w:tab w:val="left" w:pos="644"/>
        </w:tabs>
        <w:spacing w:before="91"/>
        <w:ind w:right="0" w:hanging="426"/>
      </w:pPr>
      <w:r w:rsidRPr="003E781E">
        <w:t>Zamawiający dopuszcza możliwość wykonania części zamówienia przez</w:t>
      </w:r>
      <w:r w:rsidRPr="003E781E">
        <w:rPr>
          <w:spacing w:val="-12"/>
        </w:rPr>
        <w:t xml:space="preserve"> </w:t>
      </w:r>
      <w:r w:rsidRPr="003E781E">
        <w:t>podwykonawców.</w:t>
      </w:r>
    </w:p>
    <w:p w:rsidR="00A36086" w:rsidRPr="009E63E2" w:rsidRDefault="000758B2">
      <w:pPr>
        <w:pStyle w:val="Akapitzlist"/>
        <w:numPr>
          <w:ilvl w:val="0"/>
          <w:numId w:val="25"/>
        </w:numPr>
        <w:tabs>
          <w:tab w:val="left" w:pos="644"/>
        </w:tabs>
        <w:spacing w:before="38" w:line="276" w:lineRule="auto"/>
        <w:ind w:right="248"/>
        <w:rPr>
          <w:color w:val="76923C" w:themeColor="accent3" w:themeShade="BF"/>
        </w:rPr>
      </w:pPr>
      <w:r w:rsidRPr="003E781E">
        <w:t>Zamawiający żąda wskazania przez Wykonawcę części zamówienia, których wykonanie zamierza powierzyć</w:t>
      </w:r>
      <w:r w:rsidRPr="003E781E">
        <w:rPr>
          <w:spacing w:val="-1"/>
        </w:rPr>
        <w:t xml:space="preserve"> </w:t>
      </w:r>
      <w:r w:rsidRPr="003E781E">
        <w:t>podwykonawcom</w:t>
      </w:r>
      <w:r w:rsidRPr="009E63E2">
        <w:rPr>
          <w:color w:val="76923C" w:themeColor="accent3" w:themeShade="BF"/>
        </w:rPr>
        <w:t>.</w:t>
      </w:r>
    </w:p>
    <w:p w:rsidR="00A36086" w:rsidRPr="003E781E" w:rsidRDefault="000758B2">
      <w:pPr>
        <w:pStyle w:val="Akapitzlist"/>
        <w:numPr>
          <w:ilvl w:val="0"/>
          <w:numId w:val="25"/>
        </w:numPr>
        <w:tabs>
          <w:tab w:val="left" w:pos="644"/>
        </w:tabs>
        <w:spacing w:line="276" w:lineRule="auto"/>
        <w:ind w:right="245"/>
      </w:pPr>
      <w:r w:rsidRPr="003E781E">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w:t>
      </w:r>
      <w:r w:rsidR="003E781E">
        <w:t> </w:t>
      </w:r>
      <w:r w:rsidRPr="003E781E">
        <w:t>stopniu nie mniejszym niż podwykonawca, na którego zasoby Wykonawca powoływał się w</w:t>
      </w:r>
      <w:r w:rsidR="003E781E">
        <w:t> </w:t>
      </w:r>
      <w:r w:rsidRPr="003E781E">
        <w:t>trakcie postępowania o udzielenie</w:t>
      </w:r>
      <w:r w:rsidRPr="003E781E">
        <w:rPr>
          <w:spacing w:val="-4"/>
        </w:rPr>
        <w:t xml:space="preserve"> </w:t>
      </w:r>
      <w:r w:rsidRPr="003E781E">
        <w:t>zamówienia.</w:t>
      </w:r>
    </w:p>
    <w:p w:rsidR="00A36086" w:rsidRPr="003E781E" w:rsidRDefault="000758B2">
      <w:pPr>
        <w:pStyle w:val="Akapitzlist"/>
        <w:numPr>
          <w:ilvl w:val="0"/>
          <w:numId w:val="25"/>
        </w:numPr>
        <w:tabs>
          <w:tab w:val="left" w:pos="644"/>
        </w:tabs>
        <w:spacing w:line="276" w:lineRule="auto"/>
        <w:ind w:right="248"/>
      </w:pPr>
      <w:r w:rsidRPr="003E781E">
        <w:t>Jeżeli powierzenie podwykonawcy wykonania części zamówienia nastąpi w trakcie realizacji zamówienia, Wykonawca na żądanie Zamawiającego przedstawia oświadczenie, o którym mowa w art. 25a ust. 1 ustawy Pzp lub oświadczenia potwierdzające brak podstaw wykluczenia wobec tego</w:t>
      </w:r>
      <w:r w:rsidRPr="003E781E">
        <w:rPr>
          <w:spacing w:val="-1"/>
        </w:rPr>
        <w:t xml:space="preserve"> </w:t>
      </w:r>
      <w:r w:rsidRPr="003E781E">
        <w:t>podwykonawcy.</w:t>
      </w:r>
    </w:p>
    <w:p w:rsidR="00A36086" w:rsidRPr="003E781E" w:rsidRDefault="000758B2">
      <w:pPr>
        <w:pStyle w:val="Akapitzlist"/>
        <w:numPr>
          <w:ilvl w:val="0"/>
          <w:numId w:val="25"/>
        </w:numPr>
        <w:tabs>
          <w:tab w:val="left" w:pos="644"/>
        </w:tabs>
        <w:spacing w:before="1" w:line="276" w:lineRule="auto"/>
      </w:pPr>
      <w:r w:rsidRPr="003E781E">
        <w:t>Jeżeli Zamawiający stwierdzi, że wobec danego podwykonawcy zachodzą podstawy wykluczenia, Wykonawca obowiązany jest zastąpić tego podwykonawcę lub zrezygnować z powierzenia wykonania części zamówienia</w:t>
      </w:r>
      <w:r w:rsidRPr="003E781E">
        <w:rPr>
          <w:spacing w:val="-2"/>
        </w:rPr>
        <w:t xml:space="preserve"> </w:t>
      </w:r>
      <w:r w:rsidRPr="003E781E">
        <w:t>podwykonawcy.</w:t>
      </w:r>
    </w:p>
    <w:p w:rsidR="00A36086" w:rsidRPr="009E63E2" w:rsidRDefault="00122EE3">
      <w:pPr>
        <w:pStyle w:val="Tekstpodstawowy"/>
        <w:spacing w:before="3"/>
        <w:jc w:val="left"/>
        <w:rPr>
          <w:color w:val="76923C" w:themeColor="accent3" w:themeShade="BF"/>
          <w:sz w:val="15"/>
        </w:rPr>
      </w:pPr>
      <w:r w:rsidRPr="009E63E2">
        <w:rPr>
          <w:noProof/>
          <w:color w:val="76923C" w:themeColor="accent3" w:themeShade="BF"/>
          <w:lang w:val="pl-PL" w:eastAsia="pl-PL"/>
        </w:rPr>
        <mc:AlternateContent>
          <mc:Choice Requires="wps">
            <w:drawing>
              <wp:anchor distT="0" distB="0" distL="0" distR="0" simplePos="0" relativeHeight="251664384" behindDoc="1" locked="0" layoutInCell="1" allowOverlap="1">
                <wp:simplePos x="0" y="0"/>
                <wp:positionH relativeFrom="page">
                  <wp:posOffset>930910</wp:posOffset>
                </wp:positionH>
                <wp:positionV relativeFrom="paragraph">
                  <wp:posOffset>139700</wp:posOffset>
                </wp:positionV>
                <wp:extent cx="5698490" cy="340360"/>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40360"/>
                        </a:xfrm>
                        <a:prstGeom prst="rect">
                          <a:avLst/>
                        </a:prstGeom>
                        <a:solidFill>
                          <a:srgbClr val="D9D9D9"/>
                        </a:solidFill>
                        <a:ln w="6096">
                          <a:solidFill>
                            <a:srgbClr val="000000"/>
                          </a:solidFill>
                          <a:prstDash val="solid"/>
                          <a:miter lim="800000"/>
                          <a:headEnd/>
                          <a:tailEnd/>
                        </a:ln>
                      </wps:spPr>
                      <wps:txbx>
                        <w:txbxContent>
                          <w:p w:rsidR="00AD0BC3" w:rsidRPr="009D7BC9" w:rsidRDefault="00AD0BC3" w:rsidP="009D7BC9">
                            <w:pPr>
                              <w:pStyle w:val="Nagwek9"/>
                            </w:pPr>
                            <w:r w:rsidRPr="009D7BC9">
                              <w:t>VI. Umowa ramowa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73.3pt;margin-top:11pt;width:448.7pt;height:26.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" fillcolor="#d9d9d9" strokeweight=".48pt">
                <v:textbox inset="0,0,0,0">
                  <w:txbxContent>
                    <w:p w:rsidR="00AD0BC3" w:rsidRPr="009D7BC9" w:rsidRDefault="00AD0BC3" w:rsidP="009D7BC9">
                      <w:pPr>
                        <w:pStyle w:val="Nagwek9"/>
                      </w:pPr>
                      <w:r w:rsidRPr="009D7BC9">
                        <w:t>VI. Umowa ramowa</w:t>
                      </w:r>
                    </w:p>
                  </w:txbxContent>
                </v:textbox>
                <w10:wrap type="topAndBottom" anchorx="page"/>
              </v:shape>
            </w:pict>
          </mc:Fallback>
        </mc:AlternateContent>
      </w:r>
    </w:p>
    <w:p w:rsidR="00A36086" w:rsidRPr="003E781E" w:rsidRDefault="000758B2">
      <w:pPr>
        <w:spacing w:before="149"/>
        <w:ind w:left="218"/>
      </w:pPr>
      <w:r w:rsidRPr="003E781E">
        <w:t xml:space="preserve">Zamawiający </w:t>
      </w:r>
      <w:r w:rsidRPr="003E781E">
        <w:rPr>
          <w:b/>
        </w:rPr>
        <w:t xml:space="preserve">nie przewiduje </w:t>
      </w:r>
      <w:r w:rsidRPr="003E781E">
        <w:t>zawarcia umowy ramowej.</w:t>
      </w:r>
    </w:p>
    <w:p w:rsidR="00A36086" w:rsidRPr="003E781E" w:rsidRDefault="00122EE3">
      <w:pPr>
        <w:pStyle w:val="Tekstpodstawowy"/>
        <w:jc w:val="left"/>
        <w:rPr>
          <w:sz w:val="25"/>
        </w:rPr>
      </w:pPr>
      <w:r w:rsidRPr="003E781E">
        <w:rPr>
          <w:noProof/>
          <w:lang w:val="pl-PL" w:eastAsia="pl-PL"/>
        </w:rPr>
        <mc:AlternateContent>
          <mc:Choice Requires="wps">
            <w:drawing>
              <wp:anchor distT="0" distB="0" distL="0" distR="0" simplePos="0" relativeHeight="251665408" behindDoc="1" locked="0" layoutInCell="1" allowOverlap="1">
                <wp:simplePos x="0" y="0"/>
                <wp:positionH relativeFrom="page">
                  <wp:posOffset>929640</wp:posOffset>
                </wp:positionH>
                <wp:positionV relativeFrom="paragraph">
                  <wp:posOffset>208280</wp:posOffset>
                </wp:positionV>
                <wp:extent cx="5698490" cy="495300"/>
                <wp:effectExtent l="0" t="0" r="16510" b="1905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95300"/>
                        </a:xfrm>
                        <a:prstGeom prst="rect">
                          <a:avLst/>
                        </a:prstGeom>
                        <a:solidFill>
                          <a:srgbClr val="D9D9D9"/>
                        </a:solidFill>
                        <a:ln w="6096">
                          <a:solidFill>
                            <a:srgbClr val="000000"/>
                          </a:solidFill>
                          <a:prstDash val="solid"/>
                          <a:miter lim="800000"/>
                          <a:headEnd/>
                          <a:tailEnd/>
                        </a:ln>
                      </wps:spPr>
                      <wps:txbx>
                        <w:txbxContent>
                          <w:p w:rsidR="00AD0BC3" w:rsidRPr="009D7BC9" w:rsidRDefault="00AD0BC3" w:rsidP="003E781E">
                            <w:pPr>
                              <w:pStyle w:val="Nagwek8"/>
                              <w:rPr>
                                <w:sz w:val="24"/>
                                <w:szCs w:val="24"/>
                              </w:rPr>
                            </w:pPr>
                            <w:r w:rsidRPr="009D7BC9">
                              <w:rPr>
                                <w:sz w:val="24"/>
                                <w:szCs w:val="24"/>
                              </w:rPr>
                              <w:t>VII. Powtórzenie podobnych 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73.2pt;margin-top:16.4pt;width:448.7pt;height:3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" fillcolor="#d9d9d9" strokeweight=".48pt">
                <v:textbox inset="0,0,0,0">
                  <w:txbxContent>
                    <w:p w:rsidR="00AD0BC3" w:rsidRPr="009D7BC9" w:rsidRDefault="00AD0BC3" w:rsidP="003E781E">
                      <w:pPr>
                        <w:pStyle w:val="Nagwek8"/>
                        <w:rPr>
                          <w:sz w:val="24"/>
                          <w:szCs w:val="24"/>
                        </w:rPr>
                      </w:pPr>
                      <w:r w:rsidRPr="009D7BC9">
                        <w:rPr>
                          <w:sz w:val="24"/>
                          <w:szCs w:val="24"/>
                        </w:rPr>
                        <w:t>VII. Powtórzenie podobnych usług</w:t>
                      </w:r>
                    </w:p>
                  </w:txbxContent>
                </v:textbox>
                <w10:wrap type="topAndBottom" anchorx="page"/>
              </v:shape>
            </w:pict>
          </mc:Fallback>
        </mc:AlternateContent>
      </w:r>
    </w:p>
    <w:p w:rsidR="00A36086" w:rsidRPr="009E63E2" w:rsidRDefault="00A36086">
      <w:pPr>
        <w:pStyle w:val="Tekstpodstawowy"/>
        <w:spacing w:before="11"/>
        <w:jc w:val="left"/>
        <w:rPr>
          <w:color w:val="76923C" w:themeColor="accent3" w:themeShade="BF"/>
          <w:sz w:val="7"/>
        </w:rPr>
      </w:pPr>
    </w:p>
    <w:p w:rsidR="00A36086" w:rsidRPr="009E3973" w:rsidRDefault="000758B2" w:rsidP="009E3973">
      <w:pPr>
        <w:pStyle w:val="Tekstpodstawowy"/>
        <w:spacing w:before="91" w:line="276" w:lineRule="auto"/>
        <w:ind w:left="218" w:right="245"/>
      </w:pPr>
      <w:r w:rsidRPr="003E781E">
        <w:t>Zamawiający przewiduje możliwość udzielenia zamówień, o których mowa w art. 67 ust. 1 pkt 6 ustawy Pzp, do wysokości 20% wartości zamówienia podstawowego. Zamówienie obejmowałoby odbi</w:t>
      </w:r>
      <w:r w:rsidR="003E781E" w:rsidRPr="003E781E">
        <w:t>ór</w:t>
      </w:r>
      <w:r w:rsidRPr="003E781E">
        <w:t xml:space="preserve"> </w:t>
      </w:r>
      <w:r w:rsidR="005F61BD">
        <w:t>i</w:t>
      </w:r>
      <w:r w:rsidR="003E781E" w:rsidRPr="003E781E">
        <w:t> </w:t>
      </w:r>
      <w:r w:rsidRPr="003E781E">
        <w:t>zagospodarowanie odpadów komunalnych.</w:t>
      </w:r>
    </w:p>
    <w:p w:rsidR="00A36086" w:rsidRPr="003E781E" w:rsidRDefault="000758B2">
      <w:pPr>
        <w:pStyle w:val="Tekstpodstawowy"/>
        <w:ind w:left="218"/>
      </w:pPr>
      <w:r w:rsidRPr="003E781E">
        <w:t>Warunki udzielenia zamówienia:</w:t>
      </w:r>
    </w:p>
    <w:p w:rsidR="003E781E" w:rsidRDefault="000758B2" w:rsidP="003E781E">
      <w:pPr>
        <w:pStyle w:val="Tekstpodstawowy"/>
        <w:numPr>
          <w:ilvl w:val="0"/>
          <w:numId w:val="29"/>
        </w:numPr>
        <w:spacing w:before="37"/>
      </w:pPr>
      <w:r w:rsidRPr="003E781E">
        <w:t>zamówienie może być udzielone w jednym lub kilku zamówieniach,</w:t>
      </w:r>
    </w:p>
    <w:p w:rsidR="00A36086" w:rsidRPr="005F61BD" w:rsidRDefault="005F61BD" w:rsidP="005F61BD">
      <w:pPr>
        <w:pStyle w:val="Tekstpodstawowy"/>
        <w:numPr>
          <w:ilvl w:val="0"/>
          <w:numId w:val="29"/>
        </w:numPr>
        <w:spacing w:before="37"/>
      </w:pPr>
      <w:r w:rsidRPr="005F61BD">
        <w:t>wartość</w:t>
      </w:r>
      <w:r w:rsidR="003E781E" w:rsidRPr="005F61BD">
        <w:t xml:space="preserve"> </w:t>
      </w:r>
      <w:r w:rsidRPr="005F61BD">
        <w:t xml:space="preserve">ewentualnego </w:t>
      </w:r>
      <w:r w:rsidR="003E781E" w:rsidRPr="005F61BD">
        <w:t xml:space="preserve">zamówienia </w:t>
      </w:r>
      <w:r w:rsidRPr="005F61BD">
        <w:t>polegającego</w:t>
      </w:r>
      <w:r w:rsidR="003E781E" w:rsidRPr="005F61BD">
        <w:t xml:space="preserve"> na powtórzeniu </w:t>
      </w:r>
      <w:r w:rsidRPr="005F61BD">
        <w:t>podobnych</w:t>
      </w:r>
      <w:r w:rsidR="003E781E" w:rsidRPr="005F61BD">
        <w:t xml:space="preserve"> usług </w:t>
      </w:r>
      <w:r w:rsidR="000758B2" w:rsidRPr="005F61BD">
        <w:t>zostanie dokonana w drodze negocjacji pomiędzy Wykonawcą i Zamawiającym.</w:t>
      </w:r>
    </w:p>
    <w:p w:rsidR="00A36086" w:rsidRPr="009E63E2" w:rsidRDefault="00122EE3">
      <w:pPr>
        <w:pStyle w:val="Tekstpodstawowy"/>
        <w:spacing w:before="3"/>
        <w:jc w:val="left"/>
        <w:rPr>
          <w:color w:val="76923C" w:themeColor="accent3" w:themeShade="BF"/>
        </w:rPr>
      </w:pPr>
      <w:r w:rsidRPr="009E63E2">
        <w:rPr>
          <w:noProof/>
          <w:color w:val="76923C" w:themeColor="accent3" w:themeShade="BF"/>
          <w:lang w:val="pl-PL" w:eastAsia="pl-PL"/>
        </w:rPr>
        <mc:AlternateContent>
          <mc:Choice Requires="wps">
            <w:drawing>
              <wp:anchor distT="0" distB="0" distL="0" distR="0" simplePos="0" relativeHeight="251666432" behindDoc="1" locked="0" layoutInCell="1" allowOverlap="1">
                <wp:simplePos x="0" y="0"/>
                <wp:positionH relativeFrom="page">
                  <wp:posOffset>930910</wp:posOffset>
                </wp:positionH>
                <wp:positionV relativeFrom="paragraph">
                  <wp:posOffset>191135</wp:posOffset>
                </wp:positionV>
                <wp:extent cx="5698490" cy="372110"/>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72110"/>
                        </a:xfrm>
                        <a:prstGeom prst="rect">
                          <a:avLst/>
                        </a:prstGeom>
                        <a:solidFill>
                          <a:srgbClr val="D9D9D9"/>
                        </a:solidFill>
                        <a:ln w="6096">
                          <a:solidFill>
                            <a:srgbClr val="000000"/>
                          </a:solidFill>
                          <a:prstDash val="solid"/>
                          <a:miter lim="800000"/>
                          <a:headEnd/>
                          <a:tailEnd/>
                        </a:ln>
                      </wps:spPr>
                      <wps:txbx>
                        <w:txbxContent>
                          <w:p w:rsidR="00AD0BC3" w:rsidRPr="009D7BC9" w:rsidRDefault="00AD0BC3">
                            <w:pPr>
                              <w:spacing w:before="125"/>
                              <w:ind w:left="3007"/>
                              <w:rPr>
                                <w:b/>
                                <w:sz w:val="24"/>
                                <w:szCs w:val="24"/>
                              </w:rPr>
                            </w:pPr>
                            <w:r w:rsidRPr="009D7BC9">
                              <w:rPr>
                                <w:b/>
                                <w:sz w:val="24"/>
                                <w:szCs w:val="24"/>
                              </w:rPr>
                              <w:t>VIII. Oferta wariantowa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73.3pt;margin-top:15.05pt;width:448.7pt;height:29.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" fillcolor="#d9d9d9" strokeweight=".48pt">
                <v:textbox inset="0,0,0,0">
                  <w:txbxContent>
                    <w:p w:rsidR="00AD0BC3" w:rsidRPr="009D7BC9" w:rsidRDefault="00AD0BC3">
                      <w:pPr>
                        <w:spacing w:before="125"/>
                        <w:ind w:left="3007"/>
                        <w:rPr>
                          <w:b/>
                          <w:sz w:val="24"/>
                          <w:szCs w:val="24"/>
                        </w:rPr>
                      </w:pPr>
                      <w:r w:rsidRPr="009D7BC9">
                        <w:rPr>
                          <w:b/>
                          <w:sz w:val="24"/>
                          <w:szCs w:val="24"/>
                        </w:rPr>
                        <w:t>VIII. Oferta wariantowa</w:t>
                      </w:r>
                    </w:p>
                  </w:txbxContent>
                </v:textbox>
                <w10:wrap type="topAndBottom" anchorx="page"/>
              </v:shape>
            </w:pict>
          </mc:Fallback>
        </mc:AlternateContent>
      </w:r>
    </w:p>
    <w:p w:rsidR="00A36086" w:rsidRPr="005F61BD" w:rsidRDefault="000758B2">
      <w:pPr>
        <w:spacing w:before="149"/>
        <w:ind w:left="218"/>
      </w:pPr>
      <w:r w:rsidRPr="005F61BD">
        <w:t xml:space="preserve">Zamawiający </w:t>
      </w:r>
      <w:r w:rsidRPr="005F61BD">
        <w:rPr>
          <w:b/>
        </w:rPr>
        <w:t xml:space="preserve">nie dopuszcza </w:t>
      </w:r>
      <w:r w:rsidRPr="005F61BD">
        <w:t>możliwości składania ofert</w:t>
      </w:r>
      <w:r w:rsidRPr="005F61BD">
        <w:rPr>
          <w:spacing w:val="-18"/>
        </w:rPr>
        <w:t xml:space="preserve"> </w:t>
      </w:r>
      <w:r w:rsidRPr="005F61BD">
        <w:t>wariantowych.</w:t>
      </w:r>
    </w:p>
    <w:p w:rsidR="00A36086" w:rsidRPr="005F61BD" w:rsidRDefault="00122EE3">
      <w:pPr>
        <w:pStyle w:val="Tekstpodstawowy"/>
        <w:jc w:val="left"/>
        <w:rPr>
          <w:sz w:val="21"/>
        </w:rPr>
      </w:pPr>
      <w:r w:rsidRPr="005F61BD">
        <w:rPr>
          <w:noProof/>
          <w:lang w:val="pl-PL" w:eastAsia="pl-PL"/>
        </w:rPr>
        <mc:AlternateContent>
          <mc:Choice Requires="wps">
            <w:drawing>
              <wp:anchor distT="0" distB="0" distL="0" distR="0" simplePos="0" relativeHeight="251667456" behindDoc="1" locked="0" layoutInCell="1" allowOverlap="1">
                <wp:simplePos x="0" y="0"/>
                <wp:positionH relativeFrom="page">
                  <wp:posOffset>930910</wp:posOffset>
                </wp:positionH>
                <wp:positionV relativeFrom="paragraph">
                  <wp:posOffset>181610</wp:posOffset>
                </wp:positionV>
                <wp:extent cx="5698490" cy="48514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85140"/>
                        </a:xfrm>
                        <a:prstGeom prst="rect">
                          <a:avLst/>
                        </a:prstGeom>
                        <a:solidFill>
                          <a:srgbClr val="D9D9D9"/>
                        </a:solidFill>
                        <a:ln w="6096">
                          <a:solidFill>
                            <a:srgbClr val="000000"/>
                          </a:solidFill>
                          <a:prstDash val="solid"/>
                          <a:miter lim="800000"/>
                          <a:headEnd/>
                          <a:tailEnd/>
                        </a:ln>
                      </wps:spPr>
                      <wps:txbx>
                        <w:txbxContent>
                          <w:p w:rsidR="00AD0BC3" w:rsidRPr="009D7BC9" w:rsidRDefault="00AD0BC3">
                            <w:pPr>
                              <w:spacing w:before="214"/>
                              <w:ind w:left="1888"/>
                              <w:rPr>
                                <w:b/>
                                <w:sz w:val="24"/>
                                <w:szCs w:val="24"/>
                              </w:rPr>
                            </w:pPr>
                            <w:r w:rsidRPr="009D7BC9">
                              <w:rPr>
                                <w:b/>
                                <w:sz w:val="24"/>
                                <w:szCs w:val="24"/>
                              </w:rPr>
                              <w:t>IX. Zwrot kosztów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73.3pt;margin-top:14.3pt;width:448.7pt;height:38.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" fillcolor="#d9d9d9" strokeweight=".48pt">
                <v:textbox inset="0,0,0,0">
                  <w:txbxContent>
                    <w:p w:rsidR="00AD0BC3" w:rsidRPr="009D7BC9" w:rsidRDefault="00AD0BC3">
                      <w:pPr>
                        <w:spacing w:before="214"/>
                        <w:ind w:left="1888"/>
                        <w:rPr>
                          <w:b/>
                          <w:sz w:val="24"/>
                          <w:szCs w:val="24"/>
                        </w:rPr>
                      </w:pPr>
                      <w:r w:rsidRPr="009D7BC9">
                        <w:rPr>
                          <w:b/>
                          <w:sz w:val="24"/>
                          <w:szCs w:val="24"/>
                        </w:rPr>
                        <w:t>IX. Zwrot kosztów udziału w postępowaniu</w:t>
                      </w:r>
                    </w:p>
                  </w:txbxContent>
                </v:textbox>
                <w10:wrap type="topAndBottom" anchorx="page"/>
              </v:shape>
            </w:pict>
          </mc:Fallback>
        </mc:AlternateContent>
      </w:r>
    </w:p>
    <w:p w:rsidR="00FA690B" w:rsidRDefault="000758B2" w:rsidP="00FA690B">
      <w:pPr>
        <w:spacing w:before="149"/>
        <w:ind w:left="218"/>
      </w:pPr>
      <w:r w:rsidRPr="005F61BD">
        <w:t xml:space="preserve">Zamawiający </w:t>
      </w:r>
      <w:r w:rsidRPr="005F61BD">
        <w:rPr>
          <w:b/>
        </w:rPr>
        <w:t xml:space="preserve">nie przewiduje </w:t>
      </w:r>
      <w:r w:rsidRPr="005F61BD">
        <w:t>zwrotu kosztów udziału w</w:t>
      </w:r>
      <w:r w:rsidRPr="005F61BD">
        <w:rPr>
          <w:spacing w:val="-15"/>
        </w:rPr>
        <w:t xml:space="preserve"> </w:t>
      </w:r>
      <w:r w:rsidRPr="005F61BD">
        <w:t>postępowaniu.</w:t>
      </w:r>
    </w:p>
    <w:p w:rsidR="00A36086" w:rsidRPr="00FA690B" w:rsidRDefault="00122EE3" w:rsidP="00FA690B">
      <w:pPr>
        <w:spacing w:before="149"/>
      </w:pPr>
      <w:r w:rsidRPr="009E63E2">
        <w:rPr>
          <w:noProof/>
          <w:color w:val="76923C" w:themeColor="accent3" w:themeShade="BF"/>
          <w:lang w:val="pl-PL" w:eastAsia="pl-PL"/>
        </w:rPr>
        <w:lastRenderedPageBreak/>
        <mc:AlternateContent>
          <mc:Choice Requires="wps">
            <w:drawing>
              <wp:anchor distT="0" distB="0" distL="0" distR="0" simplePos="0" relativeHeight="251658240" behindDoc="1" locked="0" layoutInCell="1" allowOverlap="1">
                <wp:simplePos x="0" y="0"/>
                <wp:positionH relativeFrom="page">
                  <wp:posOffset>937260</wp:posOffset>
                </wp:positionH>
                <wp:positionV relativeFrom="paragraph">
                  <wp:posOffset>-2540</wp:posOffset>
                </wp:positionV>
                <wp:extent cx="5692140" cy="617220"/>
                <wp:effectExtent l="0" t="0" r="22860" b="1143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17220"/>
                        </a:xfrm>
                        <a:prstGeom prst="rect">
                          <a:avLst/>
                        </a:prstGeom>
                        <a:solidFill>
                          <a:srgbClr val="D9D9D9"/>
                        </a:solidFill>
                        <a:ln w="6096">
                          <a:solidFill>
                            <a:srgbClr val="000000"/>
                          </a:solidFill>
                          <a:prstDash val="solid"/>
                          <a:miter lim="800000"/>
                          <a:headEnd/>
                          <a:tailEnd/>
                        </a:ln>
                      </wps:spPr>
                      <wps:txbx>
                        <w:txbxContent>
                          <w:p w:rsidR="00AD0BC3" w:rsidRDefault="00AD0BC3">
                            <w:pPr>
                              <w:pStyle w:val="Tekstpodstawowy"/>
                              <w:spacing w:before="5"/>
                              <w:jc w:val="left"/>
                              <w:rPr>
                                <w:sz w:val="24"/>
                              </w:rPr>
                            </w:pPr>
                          </w:p>
                          <w:p w:rsidR="00AD0BC3" w:rsidRPr="009D7BC9" w:rsidRDefault="00AD0BC3" w:rsidP="009D7BC9">
                            <w:pPr>
                              <w:ind w:left="1353" w:right="341" w:hanging="999"/>
                              <w:jc w:val="center"/>
                              <w:rPr>
                                <w:b/>
                                <w:sz w:val="24"/>
                                <w:szCs w:val="24"/>
                              </w:rPr>
                            </w:pPr>
                            <w:r w:rsidRPr="009D7BC9">
                              <w:rPr>
                                <w:b/>
                                <w:sz w:val="24"/>
                                <w:szCs w:val="24"/>
                              </w:rPr>
                              <w:t>X. Warunki udziału w postępowaniu oraz opis sposobu dokonywania oceny spełnienia warunków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73.8pt;margin-top:-.2pt;width:448.2pt;height:4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" fillcolor="#d9d9d9" strokeweight=".48pt">
                <v:textbox inset="0,0,0,0">
                  <w:txbxContent>
                    <w:p w:rsidR="00AD0BC3" w:rsidRDefault="00AD0BC3">
                      <w:pPr>
                        <w:pStyle w:val="Tekstpodstawowy"/>
                        <w:spacing w:before="5"/>
                        <w:jc w:val="left"/>
                        <w:rPr>
                          <w:sz w:val="24"/>
                        </w:rPr>
                      </w:pPr>
                    </w:p>
                    <w:p w:rsidR="00AD0BC3" w:rsidRPr="009D7BC9" w:rsidRDefault="00AD0BC3" w:rsidP="009D7BC9">
                      <w:pPr>
                        <w:ind w:left="1353" w:right="341" w:hanging="999"/>
                        <w:jc w:val="center"/>
                        <w:rPr>
                          <w:b/>
                          <w:sz w:val="24"/>
                          <w:szCs w:val="24"/>
                        </w:rPr>
                      </w:pPr>
                      <w:r w:rsidRPr="009D7BC9">
                        <w:rPr>
                          <w:b/>
                          <w:sz w:val="24"/>
                          <w:szCs w:val="24"/>
                        </w:rPr>
                        <w:t>X. Warunki udziału w postępowaniu oraz opis sposobu dokonywania oceny spełnienia warunków udziału w postępowaniu</w:t>
                      </w:r>
                    </w:p>
                  </w:txbxContent>
                </v:textbox>
                <w10:wrap type="topAndBottom" anchorx="page"/>
              </v:shape>
            </w:pict>
          </mc:Fallback>
        </mc:AlternateContent>
      </w:r>
    </w:p>
    <w:p w:rsidR="00A36086" w:rsidRPr="005F61BD" w:rsidRDefault="000758B2">
      <w:pPr>
        <w:pStyle w:val="Akapitzlist"/>
        <w:numPr>
          <w:ilvl w:val="0"/>
          <w:numId w:val="24"/>
        </w:numPr>
        <w:tabs>
          <w:tab w:val="left" w:pos="579"/>
        </w:tabs>
        <w:spacing w:before="92" w:line="276" w:lineRule="auto"/>
        <w:ind w:right="248"/>
      </w:pPr>
      <w:r w:rsidRPr="005F61BD">
        <w:t>Zamawiający oceni, czy Wykonawca spełnia warunki udziału w postępowaniu, o których mowa w</w:t>
      </w:r>
      <w:r w:rsidR="005F61BD">
        <w:t xml:space="preserve"> poniższym </w:t>
      </w:r>
      <w:r w:rsidRPr="005F61BD">
        <w:t>ust. 3</w:t>
      </w:r>
      <w:r w:rsidR="005F61BD">
        <w:t xml:space="preserve">, </w:t>
      </w:r>
      <w:r w:rsidRPr="005F61BD">
        <w:t xml:space="preserve">na podstawie złożonych oświadczeń lub dokumentów żądanych przez Zamawiającego i wymienionych w rozdziale </w:t>
      </w:r>
      <w:r w:rsidRPr="005F61BD">
        <w:rPr>
          <w:b/>
        </w:rPr>
        <w:t>XI SIWZ</w:t>
      </w:r>
      <w:r w:rsidRPr="005F61BD">
        <w:t>, potwierdzających spełnienie tych warunków.</w:t>
      </w:r>
    </w:p>
    <w:p w:rsidR="00A36086" w:rsidRPr="005F61BD" w:rsidRDefault="000758B2">
      <w:pPr>
        <w:pStyle w:val="Akapitzlist"/>
        <w:numPr>
          <w:ilvl w:val="0"/>
          <w:numId w:val="24"/>
        </w:numPr>
        <w:tabs>
          <w:tab w:val="left" w:pos="579"/>
        </w:tabs>
        <w:spacing w:line="276" w:lineRule="auto"/>
      </w:pPr>
      <w:r w:rsidRPr="005F61BD">
        <w:t>Zamawiający dokona oceny spełnienia przez Wykonawcę warunków udziału w postępowaniu zgodnie z formułą „spełnia / nie spełnia”. Warunek graniczny</w:t>
      </w:r>
      <w:r w:rsidRPr="005F61BD">
        <w:rPr>
          <w:spacing w:val="-14"/>
        </w:rPr>
        <w:t xml:space="preserve"> </w:t>
      </w:r>
      <w:r w:rsidRPr="005F61BD">
        <w:t>„spełnia”.</w:t>
      </w:r>
    </w:p>
    <w:p w:rsidR="00A36086" w:rsidRPr="005F61BD" w:rsidRDefault="000758B2">
      <w:pPr>
        <w:pStyle w:val="Akapitzlist"/>
        <w:numPr>
          <w:ilvl w:val="0"/>
          <w:numId w:val="24"/>
        </w:numPr>
        <w:tabs>
          <w:tab w:val="left" w:pos="579"/>
        </w:tabs>
        <w:spacing w:before="1"/>
        <w:ind w:right="0" w:hanging="361"/>
      </w:pPr>
      <w:r w:rsidRPr="005F61BD">
        <w:t>O udzielenie zamówienia mogą ubiegać się Wykonawcy,</w:t>
      </w:r>
      <w:r w:rsidRPr="005F61BD">
        <w:rPr>
          <w:spacing w:val="-5"/>
        </w:rPr>
        <w:t xml:space="preserve"> </w:t>
      </w:r>
      <w:r w:rsidRPr="005F61BD">
        <w:t>którzy:</w:t>
      </w:r>
    </w:p>
    <w:p w:rsidR="00A36086" w:rsidRPr="005F61BD" w:rsidRDefault="000758B2">
      <w:pPr>
        <w:pStyle w:val="Akapitzlist"/>
        <w:numPr>
          <w:ilvl w:val="1"/>
          <w:numId w:val="24"/>
        </w:numPr>
        <w:tabs>
          <w:tab w:val="left" w:pos="927"/>
        </w:tabs>
        <w:spacing w:before="38"/>
        <w:ind w:right="0" w:hanging="349"/>
      </w:pPr>
      <w:r w:rsidRPr="005F61BD">
        <w:t>nie podlegają</w:t>
      </w:r>
      <w:r w:rsidRPr="005F61BD">
        <w:rPr>
          <w:spacing w:val="-1"/>
        </w:rPr>
        <w:t xml:space="preserve"> </w:t>
      </w:r>
      <w:r w:rsidRPr="005F61BD">
        <w:t>wykluczeniu,</w:t>
      </w:r>
    </w:p>
    <w:p w:rsidR="00A36086" w:rsidRDefault="000758B2" w:rsidP="002A1E10">
      <w:pPr>
        <w:pStyle w:val="Akapitzlist"/>
        <w:numPr>
          <w:ilvl w:val="1"/>
          <w:numId w:val="24"/>
        </w:numPr>
        <w:tabs>
          <w:tab w:val="left" w:pos="927"/>
        </w:tabs>
        <w:spacing w:before="37"/>
        <w:ind w:right="0" w:hanging="349"/>
      </w:pPr>
      <w:r w:rsidRPr="005F61BD">
        <w:t>spełniają następujące warunki dotyczące:</w:t>
      </w:r>
    </w:p>
    <w:p w:rsidR="002A1E10" w:rsidRPr="002A1E10" w:rsidRDefault="002A1E10" w:rsidP="002A1E10">
      <w:pPr>
        <w:pStyle w:val="Akapitzlist"/>
        <w:tabs>
          <w:tab w:val="left" w:pos="927"/>
        </w:tabs>
        <w:spacing w:before="37"/>
        <w:ind w:left="926" w:right="0" w:firstLine="0"/>
      </w:pPr>
    </w:p>
    <w:p w:rsidR="00A36086" w:rsidRPr="005F61BD" w:rsidRDefault="000758B2">
      <w:pPr>
        <w:pStyle w:val="Nagwek2"/>
        <w:numPr>
          <w:ilvl w:val="2"/>
          <w:numId w:val="24"/>
        </w:numPr>
        <w:tabs>
          <w:tab w:val="left" w:pos="1220"/>
        </w:tabs>
        <w:spacing w:line="278" w:lineRule="auto"/>
        <w:ind w:right="248"/>
      </w:pPr>
      <w:r w:rsidRPr="005F61BD">
        <w:t>kompetencji lub uprawnień do prowadzenia określonej działalności zawodowej, o ile wynika to z odrębnych</w:t>
      </w:r>
      <w:r w:rsidRPr="005F61BD">
        <w:rPr>
          <w:spacing w:val="-4"/>
        </w:rPr>
        <w:t xml:space="preserve"> </w:t>
      </w:r>
      <w:r w:rsidRPr="005F61BD">
        <w:t>przepisów:</w:t>
      </w:r>
    </w:p>
    <w:p w:rsidR="00A36086" w:rsidRPr="005F61BD" w:rsidRDefault="000758B2" w:rsidP="009E3973">
      <w:pPr>
        <w:pStyle w:val="Tekstpodstawowy"/>
        <w:spacing w:line="244" w:lineRule="exact"/>
        <w:ind w:left="968" w:firstLine="101"/>
      </w:pPr>
      <w:r w:rsidRPr="005F61BD">
        <w:t>Zamawiający uzna warunek za spełniony jeżeli wykonawca wykaże, że:</w:t>
      </w:r>
    </w:p>
    <w:p w:rsidR="00A36086" w:rsidRPr="005F61BD" w:rsidRDefault="000758B2">
      <w:pPr>
        <w:pStyle w:val="Akapitzlist"/>
        <w:numPr>
          <w:ilvl w:val="3"/>
          <w:numId w:val="24"/>
        </w:numPr>
        <w:tabs>
          <w:tab w:val="left" w:pos="1947"/>
        </w:tabs>
        <w:spacing w:before="37" w:line="276" w:lineRule="auto"/>
        <w:ind w:hanging="877"/>
      </w:pPr>
      <w:r w:rsidRPr="005F61BD">
        <w:t xml:space="preserve">posiada aktualny wpis do Rejestru Działalności Regulowanej w zakresie odbierania odpadów komunalnych od właścicieli nieruchomości na terenie Gminy </w:t>
      </w:r>
      <w:r w:rsidR="005F61BD" w:rsidRPr="005F61BD">
        <w:t>Raciąż</w:t>
      </w:r>
      <w:r w:rsidRPr="005F61BD">
        <w:t xml:space="preserve"> w</w:t>
      </w:r>
      <w:r w:rsidR="005F61BD" w:rsidRPr="005F61BD">
        <w:t> </w:t>
      </w:r>
      <w:r w:rsidRPr="005F61BD">
        <w:t>zakresie kategorii odpadów objętych</w:t>
      </w:r>
      <w:r w:rsidRPr="005F61BD">
        <w:rPr>
          <w:spacing w:val="-4"/>
        </w:rPr>
        <w:t xml:space="preserve"> </w:t>
      </w:r>
      <w:r w:rsidRPr="005F61BD">
        <w:t>zamówieniem</w:t>
      </w:r>
      <w:r w:rsidR="005F61BD">
        <w:t>;</w:t>
      </w:r>
    </w:p>
    <w:p w:rsidR="00A36086" w:rsidRPr="005F61BD" w:rsidRDefault="000758B2" w:rsidP="00C55C99">
      <w:pPr>
        <w:pStyle w:val="Akapitzlist"/>
        <w:numPr>
          <w:ilvl w:val="3"/>
          <w:numId w:val="24"/>
        </w:numPr>
        <w:tabs>
          <w:tab w:val="left" w:pos="1947"/>
        </w:tabs>
        <w:spacing w:before="1" w:line="276" w:lineRule="auto"/>
        <w:ind w:right="248"/>
      </w:pPr>
      <w:r w:rsidRPr="005F61BD">
        <w:t xml:space="preserve">posiada </w:t>
      </w:r>
      <w:r w:rsidR="00C55C99">
        <w:t xml:space="preserve">aktualny </w:t>
      </w:r>
      <w:r w:rsidRPr="005F61BD">
        <w:t>wpis do rejestru</w:t>
      </w:r>
      <w:r w:rsidR="00C55C99">
        <w:t xml:space="preserve">, o którym mowa w art. 49 </w:t>
      </w:r>
      <w:r w:rsidRPr="005F61BD">
        <w:t>ustawy z dnia 14 grudnia 2012</w:t>
      </w:r>
      <w:r w:rsidR="00C55C99">
        <w:t xml:space="preserve"> </w:t>
      </w:r>
      <w:r w:rsidRPr="005F61BD">
        <w:t>r. o</w:t>
      </w:r>
      <w:r w:rsidR="005F61BD" w:rsidRPr="005F61BD">
        <w:t> </w:t>
      </w:r>
      <w:r w:rsidRPr="005F61BD">
        <w:t>odpadach (Dz. U. z 2020 r. poz. 797</w:t>
      </w:r>
      <w:r w:rsidR="005F61BD" w:rsidRPr="005F61BD">
        <w:t>,</w:t>
      </w:r>
      <w:r w:rsidRPr="005F61BD">
        <w:t xml:space="preserve"> ze</w:t>
      </w:r>
      <w:r w:rsidRPr="00C55C99">
        <w:rPr>
          <w:spacing w:val="-6"/>
        </w:rPr>
        <w:t xml:space="preserve"> </w:t>
      </w:r>
      <w:r w:rsidRPr="005F61BD">
        <w:t>zm.)</w:t>
      </w:r>
      <w:r w:rsidR="00C55C99">
        <w:t xml:space="preserve"> w zakresie dotyczącym rodzaju działalności i rodzajów odpadów objętych niniejszym zamówieniem</w:t>
      </w:r>
    </w:p>
    <w:p w:rsidR="00A36086" w:rsidRPr="005F61BD" w:rsidRDefault="00A36086">
      <w:pPr>
        <w:pStyle w:val="Tekstpodstawowy"/>
        <w:spacing w:before="2"/>
        <w:jc w:val="left"/>
        <w:rPr>
          <w:sz w:val="25"/>
        </w:rPr>
      </w:pPr>
    </w:p>
    <w:p w:rsidR="00A36086" w:rsidRPr="005F61BD" w:rsidRDefault="000758B2">
      <w:pPr>
        <w:pStyle w:val="Nagwek2"/>
        <w:numPr>
          <w:ilvl w:val="2"/>
          <w:numId w:val="24"/>
        </w:numPr>
        <w:tabs>
          <w:tab w:val="left" w:pos="1220"/>
        </w:tabs>
        <w:ind w:hanging="601"/>
        <w:rPr>
          <w:b w:val="0"/>
        </w:rPr>
      </w:pPr>
      <w:r w:rsidRPr="005F61BD">
        <w:t>sytuacji ekonomicznej lub</w:t>
      </w:r>
      <w:r w:rsidRPr="005F61BD">
        <w:rPr>
          <w:spacing w:val="-7"/>
        </w:rPr>
        <w:t xml:space="preserve"> </w:t>
      </w:r>
      <w:r w:rsidRPr="005F61BD">
        <w:t>finansowej</w:t>
      </w:r>
      <w:r w:rsidRPr="005F61BD">
        <w:rPr>
          <w:b w:val="0"/>
        </w:rPr>
        <w:t>:</w:t>
      </w:r>
    </w:p>
    <w:p w:rsidR="00AD7807" w:rsidRDefault="000758B2" w:rsidP="005F61BD">
      <w:pPr>
        <w:pStyle w:val="Tekstpodstawowy"/>
        <w:spacing w:before="38" w:line="276" w:lineRule="auto"/>
        <w:ind w:left="1211" w:right="245"/>
      </w:pPr>
      <w:r w:rsidRPr="005F61BD">
        <w:t>Zamawiający uzna warunek za spełniony jeżeli wykonawca wykaże, że</w:t>
      </w:r>
      <w:r w:rsidR="00AD7807">
        <w:t xml:space="preserve">: </w:t>
      </w:r>
    </w:p>
    <w:p w:rsidR="00AD7807" w:rsidRPr="00822304" w:rsidRDefault="00AD7807" w:rsidP="00AD7807">
      <w:pPr>
        <w:pStyle w:val="Tekstpodstawowy"/>
        <w:numPr>
          <w:ilvl w:val="0"/>
          <w:numId w:val="44"/>
        </w:numPr>
        <w:spacing w:before="38" w:line="276" w:lineRule="auto"/>
        <w:ind w:right="245"/>
      </w:pPr>
      <w:r w:rsidRPr="00822304">
        <w:t>posiada opłaconą polisę, a w przypadku jej braku inny dokument potwierdzający, że jest ubezpieczony od odpowiedzialności cywilnej w zakresie prowadzonej działalności związanej z przedmiotem zamówienia na minimalną sumę gwarancyjną ubezpieczenia 500 000,00 zł (pięćset tysięcy złotych 00/100),</w:t>
      </w:r>
    </w:p>
    <w:p w:rsidR="00AD7807" w:rsidRPr="00822304" w:rsidRDefault="00AD7807" w:rsidP="00AD7807">
      <w:pPr>
        <w:pStyle w:val="Tekstpodstawowy"/>
        <w:numPr>
          <w:ilvl w:val="0"/>
          <w:numId w:val="44"/>
        </w:numPr>
        <w:spacing w:before="38" w:line="276" w:lineRule="auto"/>
        <w:ind w:right="245"/>
      </w:pPr>
      <w:r w:rsidRPr="00822304">
        <w:t>posiada środki finansowe lub zdolność kredytową w wysokości nie mniejszej niż 200 000,00 zł (słownie: dwieście tysięcy złotych 00/100).</w:t>
      </w:r>
    </w:p>
    <w:p w:rsidR="00AD7807" w:rsidRDefault="00AD7807" w:rsidP="00AD7807">
      <w:pPr>
        <w:pStyle w:val="Tekstpodstawowy"/>
        <w:spacing w:before="38" w:line="276" w:lineRule="auto"/>
        <w:ind w:left="1931" w:right="245"/>
      </w:pPr>
    </w:p>
    <w:p w:rsidR="00AD7807" w:rsidRPr="002A1E10" w:rsidRDefault="000758B2" w:rsidP="002A1E10">
      <w:pPr>
        <w:pStyle w:val="Nagwek2"/>
        <w:numPr>
          <w:ilvl w:val="2"/>
          <w:numId w:val="24"/>
        </w:numPr>
        <w:tabs>
          <w:tab w:val="left" w:pos="1222"/>
        </w:tabs>
        <w:spacing w:before="1"/>
        <w:ind w:left="1221" w:hanging="601"/>
        <w:rPr>
          <w:b w:val="0"/>
        </w:rPr>
      </w:pPr>
      <w:r w:rsidRPr="005F61BD">
        <w:t>zdolności technicznej lub</w:t>
      </w:r>
      <w:r w:rsidRPr="005F61BD">
        <w:rPr>
          <w:spacing w:val="-5"/>
        </w:rPr>
        <w:t xml:space="preserve"> </w:t>
      </w:r>
      <w:r w:rsidRPr="005F61BD">
        <w:t>zawodowej</w:t>
      </w:r>
      <w:r w:rsidRPr="005F61BD">
        <w:rPr>
          <w:b w:val="0"/>
        </w:rPr>
        <w:t>:</w:t>
      </w:r>
    </w:p>
    <w:p w:rsidR="00AD7807" w:rsidRPr="008B15EC" w:rsidRDefault="00AD7807" w:rsidP="008B15EC">
      <w:pPr>
        <w:pStyle w:val="Tekstpodstawowy"/>
        <w:spacing w:before="72"/>
        <w:ind w:left="1212" w:right="247"/>
        <w:rPr>
          <w:b/>
          <w:bCs/>
          <w:u w:val="single"/>
        </w:rPr>
      </w:pPr>
      <w:r w:rsidRPr="00AD7807">
        <w:rPr>
          <w:b/>
          <w:bCs/>
          <w:u w:val="single"/>
        </w:rPr>
        <w:t>dot. zdolności zawodowej</w:t>
      </w:r>
      <w:r>
        <w:rPr>
          <w:b/>
          <w:bCs/>
          <w:u w:val="single"/>
        </w:rPr>
        <w:t>:</w:t>
      </w:r>
    </w:p>
    <w:p w:rsidR="00AD7807" w:rsidRPr="00822304" w:rsidRDefault="00AD7807" w:rsidP="00AD7807">
      <w:pPr>
        <w:pStyle w:val="Tekstpodstawowy"/>
        <w:spacing w:before="72"/>
        <w:ind w:left="1212" w:right="247"/>
      </w:pPr>
      <w:r w:rsidRPr="00822304">
        <w:t xml:space="preserve">Warunek zostanie uznany za spełniony, jeżeli wykonawca wykaże, że w okresie ostatnich trzech lat przed upływem terminu składania ofert, a jeżeli okres prowadzenia jest krótszy – w tym okresie, wykonał, a w przypadku świadczeń okresowych lub ciągłych również wykonuje, co najmniej dwie główne usługi odbioru odpadów komunalnych o łącznej masie nie mniejszej niż 1200 Mg  każda (Załącznik Nr </w:t>
      </w:r>
      <w:r w:rsidR="00D918E2">
        <w:t xml:space="preserve">4 </w:t>
      </w:r>
      <w:r w:rsidRPr="00822304">
        <w:t>do SIWZ), wraz z podaniem ich wartości, przedmiotu, dat wykonania i podmiotów, na rzecz których usługi zostały wykonane oraz załączeniem dowodów, czy zostały wykonane lub są wykonywane należycie.</w:t>
      </w:r>
    </w:p>
    <w:p w:rsidR="00AD7807" w:rsidRPr="00822304" w:rsidRDefault="00AD7807" w:rsidP="002A1E10">
      <w:pPr>
        <w:pStyle w:val="Tekstpodstawowy"/>
        <w:spacing w:before="72"/>
        <w:ind w:left="1212" w:right="247"/>
      </w:pPr>
      <w:r w:rsidRPr="00822304">
        <w:t>Przez jedną usługę Zamawiający rozumie jedną umowę / jeden kontrakt</w:t>
      </w:r>
    </w:p>
    <w:p w:rsidR="002A1E10" w:rsidRDefault="000758B2" w:rsidP="002A1E10">
      <w:pPr>
        <w:pStyle w:val="Tekstpodstawowy"/>
        <w:spacing w:before="72"/>
        <w:ind w:left="1212" w:right="247"/>
        <w:rPr>
          <w:i/>
          <w:iCs/>
        </w:rPr>
      </w:pPr>
      <w:r w:rsidRPr="00822304">
        <w:rPr>
          <w:i/>
          <w:iCs/>
        </w:rPr>
        <w:t>Dopuszcza się możliwość przedstawienia usługi wykonywanej, a</w:t>
      </w:r>
      <w:r w:rsidR="0019215B" w:rsidRPr="00822304">
        <w:rPr>
          <w:i/>
          <w:iCs/>
        </w:rPr>
        <w:t> </w:t>
      </w:r>
      <w:r w:rsidRPr="00822304">
        <w:rPr>
          <w:i/>
          <w:iCs/>
        </w:rPr>
        <w:t>jeszcze nie zakończonej, zgodnie z zawartą umową, przy czym ilość odpadów komunalnych odebranych, już w</w:t>
      </w:r>
      <w:r w:rsidR="00410253" w:rsidRPr="00822304">
        <w:rPr>
          <w:i/>
          <w:iCs/>
        </w:rPr>
        <w:t> </w:t>
      </w:r>
      <w:r w:rsidRPr="00822304">
        <w:rPr>
          <w:i/>
          <w:iCs/>
        </w:rPr>
        <w:t>ramach danej umowy, nie może być mniejsza niż 1</w:t>
      </w:r>
      <w:r w:rsidR="0019215B" w:rsidRPr="00822304">
        <w:rPr>
          <w:i/>
          <w:iCs/>
        </w:rPr>
        <w:t>2</w:t>
      </w:r>
      <w:r w:rsidRPr="00822304">
        <w:rPr>
          <w:i/>
          <w:iCs/>
        </w:rPr>
        <w:t>00 Mg/rok, a okres wykonywania usługi nie może być krótszy niż 12</w:t>
      </w:r>
      <w:r w:rsidRPr="00822304">
        <w:rPr>
          <w:i/>
          <w:iCs/>
          <w:spacing w:val="-4"/>
        </w:rPr>
        <w:t xml:space="preserve"> </w:t>
      </w:r>
      <w:r w:rsidRPr="00822304">
        <w:rPr>
          <w:i/>
          <w:iCs/>
        </w:rPr>
        <w:t>miesięcy.</w:t>
      </w:r>
    </w:p>
    <w:p w:rsidR="00AD7807" w:rsidRPr="00AD7807" w:rsidRDefault="00AD7807" w:rsidP="00AD7807">
      <w:pPr>
        <w:pStyle w:val="Tekstpodstawowy"/>
        <w:spacing w:before="72"/>
        <w:ind w:left="1212" w:right="247"/>
        <w:rPr>
          <w:b/>
          <w:bCs/>
          <w:u w:val="single"/>
        </w:rPr>
      </w:pPr>
      <w:r w:rsidRPr="00AD7807">
        <w:rPr>
          <w:b/>
          <w:bCs/>
          <w:u w:val="single"/>
        </w:rPr>
        <w:t>dot. zdolności technicznej:</w:t>
      </w:r>
    </w:p>
    <w:p w:rsidR="00AD7807" w:rsidRPr="00AD7807" w:rsidRDefault="00AD7807" w:rsidP="00AD7807">
      <w:pPr>
        <w:pStyle w:val="Tekstpodstawowy"/>
        <w:spacing w:before="72"/>
        <w:ind w:left="1212" w:right="247"/>
      </w:pPr>
      <w:r w:rsidRPr="00AD7807">
        <w:lastRenderedPageBreak/>
        <w:t xml:space="preserve">Warunek ten zostanie uznany za spełniony, jeżeli: </w:t>
      </w:r>
    </w:p>
    <w:p w:rsidR="00AD7807" w:rsidRPr="008B15EC" w:rsidRDefault="00AD7807" w:rsidP="008B15EC">
      <w:pPr>
        <w:pStyle w:val="Tekstpodstawowy"/>
        <w:numPr>
          <w:ilvl w:val="0"/>
          <w:numId w:val="45"/>
        </w:numPr>
        <w:spacing w:before="72"/>
        <w:ind w:right="247"/>
        <w:rPr>
          <w:u w:val="single"/>
        </w:rPr>
      </w:pPr>
      <w:r w:rsidRPr="008E470D">
        <w:rPr>
          <w:u w:val="single"/>
        </w:rPr>
        <w:t xml:space="preserve">Wykonawca udokumentuje dysponowanie co najmniej: </w:t>
      </w:r>
    </w:p>
    <w:p w:rsidR="00AD7807" w:rsidRPr="00AD7807" w:rsidRDefault="00AD7807" w:rsidP="008B15EC">
      <w:pPr>
        <w:pStyle w:val="Tekstpodstawowy"/>
        <w:ind w:left="1843" w:right="249" w:hanging="403"/>
      </w:pPr>
      <w:r w:rsidRPr="00AD7807">
        <w:t>a)</w:t>
      </w:r>
      <w:r w:rsidRPr="00AD7807">
        <w:tab/>
        <w:t>dwoma pojazdami przystosowanymi do odbierania  zmieszanych odpadów komunalnych</w:t>
      </w:r>
    </w:p>
    <w:p w:rsidR="00AD7807" w:rsidRPr="00AD7807" w:rsidRDefault="00AD7807" w:rsidP="008B15EC">
      <w:pPr>
        <w:pStyle w:val="Tekstpodstawowy"/>
        <w:ind w:left="1843" w:right="249" w:hanging="403"/>
      </w:pPr>
      <w:r w:rsidRPr="00AD7807">
        <w:t>b)</w:t>
      </w:r>
      <w:r w:rsidRPr="00AD7807">
        <w:tab/>
        <w:t>dwoma pojazdami przystosowanymi do odbierania  selektywnie zebranych odpadów komunalnych,</w:t>
      </w:r>
    </w:p>
    <w:p w:rsidR="00AD7807" w:rsidRPr="00AD7807" w:rsidRDefault="00AD7807" w:rsidP="008B15EC">
      <w:pPr>
        <w:pStyle w:val="Tekstpodstawowy"/>
        <w:ind w:left="1843" w:right="249" w:hanging="403"/>
      </w:pPr>
      <w:r w:rsidRPr="00AD7807">
        <w:t>c)</w:t>
      </w:r>
      <w:r w:rsidRPr="00AD7807">
        <w:tab/>
        <w:t>jednym pojazdem specjalnym przystosowanym do odbioru odpadów komunalnych z</w:t>
      </w:r>
      <w:r>
        <w:t> </w:t>
      </w:r>
      <w:r w:rsidRPr="00AD7807">
        <w:t>możliwością wjazdu na drogi gminne o szerokości od 2,4 m do 3,0 m i masie własnej do 5t.,</w:t>
      </w:r>
    </w:p>
    <w:p w:rsidR="00AD7807" w:rsidRPr="00AD7807" w:rsidRDefault="00AD7807" w:rsidP="008B15EC">
      <w:pPr>
        <w:pStyle w:val="Tekstpodstawowy"/>
        <w:ind w:left="1843" w:right="249" w:hanging="403"/>
      </w:pPr>
      <w:r w:rsidRPr="00AD7807">
        <w:t>d)</w:t>
      </w:r>
      <w:r w:rsidRPr="00AD7807">
        <w:tab/>
        <w:t>jednym pojazdem do odbierania odpadów bez funkcji kompaktującej.</w:t>
      </w:r>
    </w:p>
    <w:p w:rsidR="00AD7807" w:rsidRPr="00AD7807" w:rsidRDefault="00AD7807" w:rsidP="00AD7807">
      <w:pPr>
        <w:pStyle w:val="Tekstpodstawowy"/>
        <w:spacing w:before="72"/>
        <w:ind w:left="1212" w:right="247"/>
      </w:pPr>
    </w:p>
    <w:p w:rsidR="00AD7807" w:rsidRPr="008E470D" w:rsidRDefault="00AD7807" w:rsidP="00AD7807">
      <w:pPr>
        <w:pStyle w:val="Tekstpodstawowy"/>
        <w:spacing w:before="72"/>
        <w:ind w:left="1440" w:right="247" w:hanging="228"/>
        <w:rPr>
          <w:u w:val="single"/>
        </w:rPr>
      </w:pPr>
      <w:r w:rsidRPr="008E470D">
        <w:rPr>
          <w:u w:val="single"/>
        </w:rPr>
        <w:t>2)</w:t>
      </w:r>
      <w:r w:rsidRPr="008E470D">
        <w:rPr>
          <w:u w:val="single"/>
        </w:rPr>
        <w:tab/>
        <w:t>Wykonawca wykaże, że dysponuje bazą magazynowo - transportową usytuowaną w gminie Raciąż, lub w odległości nie większej niż 60 km od granicy gminy -  na terenie, do którego Wykonawca posiada tytuł prawny.</w:t>
      </w:r>
    </w:p>
    <w:p w:rsidR="00AD7807" w:rsidRPr="00AD7807" w:rsidRDefault="00AD7807" w:rsidP="00AD7807">
      <w:pPr>
        <w:pStyle w:val="Tekstpodstawowy"/>
        <w:spacing w:before="72"/>
        <w:ind w:left="1212" w:right="247"/>
      </w:pPr>
    </w:p>
    <w:p w:rsidR="00AD7807" w:rsidRPr="00AD7807" w:rsidRDefault="00AD7807" w:rsidP="00AD7807">
      <w:pPr>
        <w:pStyle w:val="Tekstpodstawowy"/>
        <w:spacing w:before="72"/>
        <w:ind w:left="1212" w:right="247"/>
      </w:pPr>
      <w:r w:rsidRPr="00AD7807">
        <w:t>Pojazdy, o których mowa w punktach od a)  do d) oraz baza magazynowo - transportowa muszą spełniać wymagania określone przepisami ustawy Prawo o ruchu drogowym (Dz. U. z 20</w:t>
      </w:r>
      <w:r w:rsidR="008E2738">
        <w:t>20</w:t>
      </w:r>
      <w:r w:rsidRPr="00AD7807">
        <w:t xml:space="preserve"> r. poz. </w:t>
      </w:r>
      <w:r w:rsidR="008E2738">
        <w:t>110)</w:t>
      </w:r>
      <w:r w:rsidRPr="00AD7807">
        <w:t xml:space="preserve"> oraz przepisami Rozporządzenia Ministra Środowiska z dnia 11</w:t>
      </w:r>
      <w:r>
        <w:t> </w:t>
      </w:r>
      <w:r w:rsidRPr="00AD7807">
        <w:t xml:space="preserve">stycznia 2013 roku w sprawie szczegółowych wymagań w zakresie odbierania odpadów komunalnych od właścicieli nieruchomości (Dz. U. z 2013 r. poz. 122). </w:t>
      </w:r>
    </w:p>
    <w:p w:rsidR="00AD7807" w:rsidRPr="008E2738" w:rsidRDefault="00AD7807" w:rsidP="00AD7807">
      <w:pPr>
        <w:pStyle w:val="Tekstpodstawowy"/>
        <w:spacing w:before="72"/>
        <w:ind w:left="1212" w:right="247"/>
        <w:rPr>
          <w:i/>
          <w:iCs/>
        </w:rPr>
      </w:pPr>
      <w:r w:rsidRPr="008E2738">
        <w:rPr>
          <w:i/>
          <w:iCs/>
        </w:rPr>
        <w:t>UWAGA: Wielkość i rodzaj samochodów odbierających odpady należy dostosować  do parametrów dróg, tj. ich szerokości oraz gęstości zabudowy. Zaleca się sprawdzenie lokalizacji i warunków miejscowych terenu gminy przed złożeniem oferty.</w:t>
      </w:r>
    </w:p>
    <w:p w:rsidR="00A36086" w:rsidRPr="00AD7807" w:rsidRDefault="00A36086">
      <w:pPr>
        <w:pStyle w:val="Tekstpodstawowy"/>
        <w:spacing w:before="10"/>
        <w:jc w:val="left"/>
        <w:rPr>
          <w:sz w:val="28"/>
        </w:rPr>
      </w:pPr>
    </w:p>
    <w:p w:rsidR="00A36086" w:rsidRPr="00410253" w:rsidRDefault="000758B2">
      <w:pPr>
        <w:pStyle w:val="Akapitzlist"/>
        <w:numPr>
          <w:ilvl w:val="0"/>
          <w:numId w:val="24"/>
        </w:numPr>
        <w:tabs>
          <w:tab w:val="left" w:pos="579"/>
        </w:tabs>
        <w:spacing w:line="276" w:lineRule="auto"/>
        <w:ind w:right="248"/>
      </w:pPr>
      <w:r w:rsidRPr="00410253">
        <w:t>Zamawiający wykluczy z postępowania Wykonawcę w przypadku wypełnienia przez niego przesłanek określonych w art. 24 ust. 1 pkt 12 – 23, ust. 5 pkt 1 ustawy</w:t>
      </w:r>
      <w:r w:rsidRPr="00410253">
        <w:rPr>
          <w:spacing w:val="-14"/>
        </w:rPr>
        <w:t xml:space="preserve"> </w:t>
      </w:r>
      <w:r w:rsidRPr="00410253">
        <w:t>Pzp.</w:t>
      </w:r>
    </w:p>
    <w:p w:rsidR="00A36086" w:rsidRPr="00410253" w:rsidRDefault="000758B2">
      <w:pPr>
        <w:pStyle w:val="Akapitzlist"/>
        <w:numPr>
          <w:ilvl w:val="0"/>
          <w:numId w:val="24"/>
        </w:numPr>
        <w:tabs>
          <w:tab w:val="left" w:pos="579"/>
        </w:tabs>
        <w:spacing w:line="276" w:lineRule="auto"/>
      </w:pPr>
      <w:r w:rsidRPr="00410253">
        <w:t>Zgodnie z art 24 ust.5 pkt 1 ustawy Prawo zamówień publicznych z postępowania o udzielenie zamówienia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F90214">
        <w:t> </w:t>
      </w:r>
      <w:r w:rsidRPr="00410253">
        <w:t>dnia 28 lutego 2003 r. – Prawo upadłościowe (Dz. U. z 2019 r. poz. 498, 912, 1495 i</w:t>
      </w:r>
      <w:r w:rsidRPr="00410253">
        <w:rPr>
          <w:spacing w:val="-15"/>
        </w:rPr>
        <w:t xml:space="preserve"> </w:t>
      </w:r>
      <w:r w:rsidRPr="00410253">
        <w:t>1655);</w:t>
      </w:r>
    </w:p>
    <w:p w:rsidR="00A36086" w:rsidRPr="00410253" w:rsidRDefault="000758B2">
      <w:pPr>
        <w:pStyle w:val="Akapitzlist"/>
        <w:numPr>
          <w:ilvl w:val="0"/>
          <w:numId w:val="24"/>
        </w:numPr>
        <w:tabs>
          <w:tab w:val="left" w:pos="579"/>
        </w:tabs>
        <w:spacing w:before="1"/>
      </w:pPr>
      <w:r w:rsidRPr="00410253">
        <w:t>Wykonawca, który podlega wykluczeniu na podstawie art. 24 ust. 1 pkt 13 i 14 oraz 16–20 lub  ust.</w:t>
      </w:r>
      <w:r w:rsidR="008E470D">
        <w:t> </w:t>
      </w:r>
      <w:r w:rsidRPr="00410253">
        <w:t>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9D7BC9">
        <w:t> </w:t>
      </w:r>
      <w:r w:rsidRPr="00410253">
        <w:t>udzielenie zamówienia oraz nie upłynął określony w tym wyroku okres obowiązywania tego</w:t>
      </w:r>
      <w:r w:rsidRPr="00410253">
        <w:rPr>
          <w:spacing w:val="-1"/>
        </w:rPr>
        <w:t xml:space="preserve"> </w:t>
      </w:r>
      <w:r w:rsidRPr="00410253">
        <w:t>zakazu.</w:t>
      </w:r>
    </w:p>
    <w:p w:rsidR="00A36086" w:rsidRPr="00410253" w:rsidRDefault="000758B2">
      <w:pPr>
        <w:pStyle w:val="Akapitzlist"/>
        <w:numPr>
          <w:ilvl w:val="0"/>
          <w:numId w:val="24"/>
        </w:numPr>
        <w:tabs>
          <w:tab w:val="left" w:pos="579"/>
        </w:tabs>
        <w:spacing w:line="276" w:lineRule="auto"/>
        <w:ind w:right="248"/>
      </w:pPr>
      <w:r w:rsidRPr="00410253">
        <w:t>Wykonawca nie podlega wykluczeniu, jeżeli Zamawiający, uwzględniając wagę i szczególne okoliczności czynu Wykonawcy, uzna za wystarczające  dowody przedstawione  na  podstawie ust.</w:t>
      </w:r>
      <w:r w:rsidR="009D7BC9">
        <w:t> </w:t>
      </w:r>
      <w:r w:rsidRPr="00410253">
        <w:t>5.</w:t>
      </w:r>
    </w:p>
    <w:p w:rsidR="00A36086" w:rsidRPr="009D7BC9" w:rsidRDefault="000758B2">
      <w:pPr>
        <w:pStyle w:val="Akapitzlist"/>
        <w:numPr>
          <w:ilvl w:val="0"/>
          <w:numId w:val="24"/>
        </w:numPr>
        <w:tabs>
          <w:tab w:val="left" w:pos="579"/>
        </w:tabs>
        <w:spacing w:line="276" w:lineRule="auto"/>
        <w:ind w:right="248"/>
      </w:pPr>
      <w:r w:rsidRPr="009D7BC9">
        <w:t xml:space="preserve">Zamawiający może, na każdym etapie postępowania, uznać, że Wykonawca nie posiada wymaganych zdolności, jeżeli zaangażowanie zasobów technicznych lub zawodowych Wykonawcy </w:t>
      </w:r>
      <w:r w:rsidRPr="009D7BC9">
        <w:lastRenderedPageBreak/>
        <w:t>w inne przedsięwzięcia gospodarcze Wykonawcy może mieć negatywny wpływ na realizację</w:t>
      </w:r>
      <w:r w:rsidRPr="009D7BC9">
        <w:rPr>
          <w:spacing w:val="-1"/>
        </w:rPr>
        <w:t xml:space="preserve"> </w:t>
      </w:r>
      <w:r w:rsidRPr="009D7BC9">
        <w:t>zamówienia.</w:t>
      </w:r>
    </w:p>
    <w:p w:rsidR="00A36086" w:rsidRPr="009D7BC9" w:rsidRDefault="000758B2">
      <w:pPr>
        <w:pStyle w:val="Akapitzlist"/>
        <w:numPr>
          <w:ilvl w:val="0"/>
          <w:numId w:val="24"/>
        </w:numPr>
        <w:tabs>
          <w:tab w:val="left" w:pos="579"/>
        </w:tabs>
        <w:spacing w:line="276" w:lineRule="auto"/>
        <w:ind w:right="248"/>
      </w:pPr>
      <w:r w:rsidRPr="009D7BC9">
        <w:t>Zamawiający może wykluczyć Wykonawcę na każdym etapie postępowania o udzielenie zamówienia.</w:t>
      </w:r>
    </w:p>
    <w:p w:rsidR="00A36086" w:rsidRPr="009D7BC9" w:rsidRDefault="000758B2">
      <w:pPr>
        <w:pStyle w:val="Akapitzlist"/>
        <w:numPr>
          <w:ilvl w:val="0"/>
          <w:numId w:val="24"/>
        </w:numPr>
        <w:tabs>
          <w:tab w:val="left" w:pos="579"/>
        </w:tabs>
        <w:spacing w:line="276" w:lineRule="auto"/>
      </w:pPr>
      <w:r w:rsidRPr="009D7BC9">
        <w:t xml:space="preserve">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w:t>
      </w:r>
      <w:proofErr w:type="spellStart"/>
      <w:r w:rsidRPr="009D7BC9">
        <w:t>dni</w:t>
      </w:r>
      <w:proofErr w:type="spellEnd"/>
      <w:r w:rsidRPr="009D7BC9">
        <w:t xml:space="preserve"> </w:t>
      </w:r>
      <w:proofErr w:type="spellStart"/>
      <w:r w:rsidRPr="009D7BC9">
        <w:t>ustawowo</w:t>
      </w:r>
      <w:proofErr w:type="spellEnd"/>
      <w:r w:rsidRPr="009D7BC9">
        <w:t xml:space="preserve"> </w:t>
      </w:r>
      <w:proofErr w:type="spellStart"/>
      <w:r w:rsidRPr="009D7BC9">
        <w:t>wolnych</w:t>
      </w:r>
      <w:proofErr w:type="spellEnd"/>
      <w:r w:rsidRPr="009D7BC9">
        <w:t xml:space="preserve"> </w:t>
      </w:r>
      <w:proofErr w:type="spellStart"/>
      <w:r w:rsidRPr="009D7BC9">
        <w:t>od</w:t>
      </w:r>
      <w:proofErr w:type="spellEnd"/>
      <w:r w:rsidRPr="009D7BC9">
        <w:rPr>
          <w:spacing w:val="-8"/>
        </w:rPr>
        <w:t xml:space="preserve"> </w:t>
      </w:r>
      <w:proofErr w:type="spellStart"/>
      <w:r w:rsidRPr="009D7BC9">
        <w:t>pracy</w:t>
      </w:r>
      <w:proofErr w:type="spellEnd"/>
      <w:r w:rsidRPr="009D7BC9">
        <w:t>.</w:t>
      </w:r>
    </w:p>
    <w:p w:rsidR="00A36086" w:rsidRPr="009D7BC9" w:rsidRDefault="000758B2">
      <w:pPr>
        <w:pStyle w:val="Akapitzlist"/>
        <w:numPr>
          <w:ilvl w:val="0"/>
          <w:numId w:val="24"/>
        </w:numPr>
        <w:tabs>
          <w:tab w:val="left" w:pos="579"/>
        </w:tabs>
        <w:spacing w:before="72" w:line="276" w:lineRule="auto"/>
      </w:pPr>
      <w:r w:rsidRPr="009D7BC9">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sidRPr="009D7BC9">
        <w:rPr>
          <w:spacing w:val="-34"/>
        </w:rPr>
        <w:t xml:space="preserve"> </w:t>
      </w:r>
      <w:r w:rsidRPr="009D7BC9">
        <w:t>zamówienia.</w:t>
      </w:r>
    </w:p>
    <w:p w:rsidR="00A36086" w:rsidRPr="009D7BC9" w:rsidRDefault="000758B2">
      <w:pPr>
        <w:pStyle w:val="Akapitzlist"/>
        <w:numPr>
          <w:ilvl w:val="0"/>
          <w:numId w:val="24"/>
        </w:numPr>
        <w:tabs>
          <w:tab w:val="left" w:pos="579"/>
        </w:tabs>
        <w:spacing w:line="276" w:lineRule="auto"/>
        <w:ind w:right="246"/>
      </w:pPr>
      <w:r w:rsidRPr="009D7BC9">
        <w:t>Zamawiający ocenia, czy udostępniane Wykonawcy przez inne podmioty zdolności techniczne lub zawodowe, pozwalają na wykazanie przez Wykonawcę spełniania warunków udziału w</w:t>
      </w:r>
      <w:r w:rsidR="009D7BC9" w:rsidRPr="009D7BC9">
        <w:t> </w:t>
      </w:r>
      <w:r w:rsidRPr="009D7BC9">
        <w:t>postępowaniu  oraz  bada,  czy  nie  zachodzą,  wobec  tego  podmiotu  podstawy  wykluczenia,    o których mowa w art. 24 ust. 1 pkt 13–22 i ust. 5 pkt. 1</w:t>
      </w:r>
      <w:r w:rsidRPr="009D7BC9">
        <w:rPr>
          <w:spacing w:val="-8"/>
        </w:rPr>
        <w:t xml:space="preserve"> </w:t>
      </w:r>
      <w:r w:rsidRPr="009D7BC9">
        <w:t>ustawy.</w:t>
      </w:r>
    </w:p>
    <w:p w:rsidR="00A36086" w:rsidRPr="009E63E2" w:rsidRDefault="00122EE3">
      <w:pPr>
        <w:pStyle w:val="Tekstpodstawowy"/>
        <w:spacing w:before="2"/>
        <w:jc w:val="left"/>
        <w:rPr>
          <w:color w:val="76923C" w:themeColor="accent3" w:themeShade="BF"/>
          <w:sz w:val="21"/>
        </w:rPr>
      </w:pPr>
      <w:r w:rsidRPr="009E63E2">
        <w:rPr>
          <w:noProof/>
          <w:color w:val="76923C" w:themeColor="accent3" w:themeShade="BF"/>
          <w:lang w:val="pl-PL" w:eastAsia="pl-PL"/>
        </w:rPr>
        <mc:AlternateContent>
          <mc:Choice Requires="wps">
            <w:drawing>
              <wp:anchor distT="0" distB="0" distL="0" distR="0" simplePos="0" relativeHeight="251669504" behindDoc="1" locked="0" layoutInCell="1" allowOverlap="1">
                <wp:simplePos x="0" y="0"/>
                <wp:positionH relativeFrom="page">
                  <wp:posOffset>934085</wp:posOffset>
                </wp:positionH>
                <wp:positionV relativeFrom="paragraph">
                  <wp:posOffset>182880</wp:posOffset>
                </wp:positionV>
                <wp:extent cx="5692140" cy="635635"/>
                <wp:effectExtent l="0" t="0" r="0" b="0"/>
                <wp:wrapTopAndBottom/>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35635"/>
                        </a:xfrm>
                        <a:prstGeom prst="rect">
                          <a:avLst/>
                        </a:prstGeom>
                        <a:solidFill>
                          <a:srgbClr val="D9D9D9"/>
                        </a:solidFill>
                        <a:ln w="6096">
                          <a:solidFill>
                            <a:srgbClr val="000000"/>
                          </a:solidFill>
                          <a:prstDash val="solid"/>
                          <a:miter lim="800000"/>
                          <a:headEnd/>
                          <a:tailEnd/>
                        </a:ln>
                      </wps:spPr>
                      <wps:txbx>
                        <w:txbxContent>
                          <w:p w:rsidR="00AD0BC3" w:rsidRPr="009D7BC9" w:rsidRDefault="00AD0BC3" w:rsidP="009D7BC9">
                            <w:pPr>
                              <w:pStyle w:val="Tekstblokowy"/>
                              <w:jc w:val="center"/>
                            </w:pPr>
                            <w:r w:rsidRPr="009D7BC9">
                              <w:t>XI. Wykaz oświadczeń i dokumentów, potwierdzających spełnianie warunków udziału w postępowaniu oraz brak podstaw do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73.55pt;margin-top:14.4pt;width:448.2pt;height:50.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" fillcolor="#d9d9d9" strokeweight=".48pt">
                <v:textbox inset="0,0,0,0">
                  <w:txbxContent>
                    <w:p w:rsidR="00AD0BC3" w:rsidRPr="009D7BC9" w:rsidRDefault="00AD0BC3" w:rsidP="009D7BC9">
                      <w:pPr>
                        <w:pStyle w:val="Tekstblokowy"/>
                        <w:jc w:val="center"/>
                      </w:pPr>
                      <w:r w:rsidRPr="009D7BC9">
                        <w:t>XI. Wykaz oświadczeń i dokumentów, potwierdzających spełnianie warunków udziału w postępowaniu oraz brak podstaw do wykluczenia</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F405E5" w:rsidRPr="009D7BC9" w:rsidRDefault="002A1E10" w:rsidP="00F405E5">
      <w:pPr>
        <w:pStyle w:val="Akapitzlist"/>
        <w:numPr>
          <w:ilvl w:val="0"/>
          <w:numId w:val="23"/>
        </w:numPr>
        <w:tabs>
          <w:tab w:val="left" w:pos="502"/>
        </w:tabs>
        <w:spacing w:before="92" w:line="276" w:lineRule="auto"/>
        <w:ind w:right="246" w:hanging="360"/>
      </w:pPr>
      <w:r w:rsidRPr="00F90214">
        <w:rPr>
          <w:b/>
          <w:bCs/>
        </w:rPr>
        <w:t xml:space="preserve"> </w:t>
      </w:r>
      <w:r w:rsidR="000758B2" w:rsidRPr="00F90214">
        <w:rPr>
          <w:b/>
          <w:bCs/>
        </w:rPr>
        <w:t>Wykonawca do oferty zobowiązany jest dołączyć aktualne na dzień składania ofert oświadczenie w</w:t>
      </w:r>
      <w:r w:rsidR="009D7BC9" w:rsidRPr="00F90214">
        <w:rPr>
          <w:b/>
          <w:bCs/>
        </w:rPr>
        <w:t> </w:t>
      </w:r>
      <w:r w:rsidR="000758B2" w:rsidRPr="00F90214">
        <w:rPr>
          <w:b/>
          <w:bCs/>
        </w:rPr>
        <w:t>zakresie wskazanym przez Zamawiającego w niniejszej SIWZ. Oświadczenie składa się na formularzu jednolitego europejskiego dokumentu zamówienia (JEDZ)</w:t>
      </w:r>
      <w:r w:rsidR="000758B2" w:rsidRPr="009D7BC9">
        <w:t>, sporządzonego zgodnie z</w:t>
      </w:r>
      <w:r w:rsidR="009D7BC9">
        <w:t> </w:t>
      </w:r>
      <w:r w:rsidR="000758B2" w:rsidRPr="009D7BC9">
        <w:t xml:space="preserve">wzorem standardowego formularza określonego w rozporządzeniu wykonawczym Komisji Europejskiej wydanym na podstawie art. 59 ust. 2 </w:t>
      </w:r>
      <w:r w:rsidR="009D7BC9">
        <w:t>D</w:t>
      </w:r>
      <w:r w:rsidR="000758B2" w:rsidRPr="009D7BC9">
        <w:t xml:space="preserve">yrektywy 2014/24/UE oraz art. 80 ust. 3 </w:t>
      </w:r>
      <w:r w:rsidR="009D7BC9">
        <w:t>D</w:t>
      </w:r>
      <w:r w:rsidR="000758B2" w:rsidRPr="009D7BC9">
        <w:t>yrektywy 2014/25/UE. Informacje zawarte w oświadczeniu będą stanowić wstępne potwierdzenie, że Wykonawca nie podlega wykluczeniu oraz spełnia warunki</w:t>
      </w:r>
      <w:r w:rsidR="000758B2" w:rsidRPr="009D7BC9">
        <w:rPr>
          <w:spacing w:val="-22"/>
        </w:rPr>
        <w:t xml:space="preserve"> </w:t>
      </w:r>
      <w:r w:rsidR="000758B2" w:rsidRPr="009D7BC9">
        <w:t>udziału.</w:t>
      </w:r>
    </w:p>
    <w:p w:rsidR="00A36086" w:rsidRPr="009D7BC9" w:rsidRDefault="002A1E10" w:rsidP="002A1E10">
      <w:pPr>
        <w:pStyle w:val="Akapitzlist"/>
        <w:numPr>
          <w:ilvl w:val="1"/>
          <w:numId w:val="23"/>
        </w:numPr>
        <w:tabs>
          <w:tab w:val="left" w:pos="993"/>
        </w:tabs>
        <w:spacing w:before="1" w:line="276" w:lineRule="auto"/>
      </w:pPr>
      <w:r>
        <w:t xml:space="preserve"> </w:t>
      </w:r>
      <w:r w:rsidR="000758B2" w:rsidRPr="009D7BC9">
        <w:t>Wykonawca powinien pobrać ze strony internetowej Zamawiającego plik w formacie XML o</w:t>
      </w:r>
      <w:r>
        <w:t> </w:t>
      </w:r>
      <w:r w:rsidR="000758B2" w:rsidRPr="009D7BC9">
        <w:t>nazwie</w:t>
      </w:r>
      <w:r w:rsidR="000758B2" w:rsidRPr="009D7BC9">
        <w:rPr>
          <w:spacing w:val="-1"/>
        </w:rPr>
        <w:t xml:space="preserve"> </w:t>
      </w:r>
      <w:r w:rsidR="000758B2" w:rsidRPr="009D7BC9">
        <w:t>„JEDZ”.</w:t>
      </w:r>
    </w:p>
    <w:p w:rsidR="009D7BC9" w:rsidRDefault="000758B2" w:rsidP="009D7BC9">
      <w:pPr>
        <w:pStyle w:val="Akapitzlist"/>
        <w:numPr>
          <w:ilvl w:val="1"/>
          <w:numId w:val="23"/>
        </w:numPr>
        <w:tabs>
          <w:tab w:val="left" w:pos="1119"/>
        </w:tabs>
        <w:spacing w:line="276" w:lineRule="auto"/>
        <w:ind w:left="1010" w:hanging="432"/>
      </w:pPr>
      <w:r w:rsidRPr="009D7BC9">
        <w:t>Następnie wejść na stronę https://espd.uzp.gov.pl/ zaimportować pobrany plik JEDZ. Po wypełnieniu JEDZ należy podpisać kwalifikowanym podpisem elektronicznymi złożyć wraz z</w:t>
      </w:r>
      <w:r w:rsidR="009D7BC9">
        <w:rPr>
          <w:spacing w:val="-12"/>
        </w:rPr>
        <w:t> </w:t>
      </w:r>
      <w:r w:rsidRPr="009D7BC9">
        <w:t>ofertą.</w:t>
      </w:r>
    </w:p>
    <w:p w:rsidR="00F405E5" w:rsidRDefault="000758B2" w:rsidP="00F405E5">
      <w:pPr>
        <w:pStyle w:val="Akapitzlist"/>
        <w:numPr>
          <w:ilvl w:val="1"/>
          <w:numId w:val="23"/>
        </w:numPr>
        <w:tabs>
          <w:tab w:val="left" w:pos="1119"/>
        </w:tabs>
        <w:spacing w:line="276" w:lineRule="auto"/>
        <w:ind w:left="1010" w:hanging="432"/>
      </w:pPr>
      <w:r w:rsidRPr="009D7BC9">
        <w:t>Przy wypełnianiu formularza JEDZ Wykonawca może skorzystać z instrukcji jego wypełniania zamieszczonej przez Urząd Zamówień Publicznych na  stronie internetowej pod</w:t>
      </w:r>
      <w:r w:rsidRPr="009D7BC9">
        <w:rPr>
          <w:spacing w:val="-1"/>
        </w:rPr>
        <w:t xml:space="preserve"> </w:t>
      </w:r>
      <w:r w:rsidRPr="009D7BC9">
        <w:t>adresem:</w:t>
      </w:r>
    </w:p>
    <w:p w:rsidR="00F405E5" w:rsidRDefault="00AD0BC3" w:rsidP="00FA690B">
      <w:pPr>
        <w:pStyle w:val="Akapitzlist"/>
        <w:tabs>
          <w:tab w:val="left" w:pos="1119"/>
        </w:tabs>
        <w:spacing w:line="276" w:lineRule="auto"/>
        <w:ind w:left="1010" w:firstLine="0"/>
      </w:pPr>
      <w:hyperlink r:id="rId10" w:history="1">
        <w:r w:rsidR="000A7C66" w:rsidRPr="000A7C66">
          <w:rPr>
            <w:rStyle w:val="Hipercze"/>
          </w:rPr>
          <w:t>https://www.uzp.gov.pl/__data/assets/pdf_file/0015/32415/Instrukcja-wypelniania-JEDZ-ESPD.pdf</w:t>
        </w:r>
      </w:hyperlink>
    </w:p>
    <w:p w:rsidR="00A36086" w:rsidRPr="009D7BC9" w:rsidRDefault="000758B2">
      <w:pPr>
        <w:pStyle w:val="Akapitzlist"/>
        <w:numPr>
          <w:ilvl w:val="1"/>
          <w:numId w:val="23"/>
        </w:numPr>
        <w:tabs>
          <w:tab w:val="left" w:pos="1119"/>
        </w:tabs>
        <w:spacing w:line="276" w:lineRule="auto"/>
        <w:ind w:right="248"/>
      </w:pPr>
      <w:r w:rsidRPr="009D7BC9">
        <w:t>Jeżeli Wykonawca polega na zdolnościach lub sytuacji innych podmiotów dodatkowo pobiera JEDZ część</w:t>
      </w:r>
      <w:r w:rsidRPr="009D7BC9">
        <w:rPr>
          <w:spacing w:val="-9"/>
        </w:rPr>
        <w:t xml:space="preserve"> </w:t>
      </w:r>
      <w:r w:rsidRPr="009D7BC9">
        <w:t>III.</w:t>
      </w:r>
    </w:p>
    <w:p w:rsidR="00A36086" w:rsidRPr="009E3973" w:rsidRDefault="009E3973">
      <w:pPr>
        <w:pStyle w:val="Akapitzlist"/>
        <w:numPr>
          <w:ilvl w:val="0"/>
          <w:numId w:val="23"/>
        </w:numPr>
        <w:tabs>
          <w:tab w:val="left" w:pos="502"/>
        </w:tabs>
        <w:spacing w:line="276" w:lineRule="auto"/>
        <w:ind w:right="248" w:hanging="360"/>
      </w:pPr>
      <w:r>
        <w:t xml:space="preserve"> </w:t>
      </w:r>
      <w:r w:rsidR="000758B2" w:rsidRPr="009E3973">
        <w:t>Zamawiający dopuszcza, aby Wykonawca wypełniając JEDZ ograniczył się do wypełnienia sekcji α w części IV: „Kryteria kwalifikacji” jedynie punktu a: „Ogólne oświadczenie dotyczące wszystkich kryteriów kwalifikacji” i nie musi wypełniać sekcji A, B, C i</w:t>
      </w:r>
      <w:r w:rsidR="000758B2" w:rsidRPr="009E3973">
        <w:rPr>
          <w:spacing w:val="-5"/>
        </w:rPr>
        <w:t xml:space="preserve"> </w:t>
      </w:r>
      <w:r w:rsidR="000758B2" w:rsidRPr="009E3973">
        <w:t>D.</w:t>
      </w:r>
    </w:p>
    <w:p w:rsidR="00A36086" w:rsidRPr="009E3973" w:rsidRDefault="009E3973">
      <w:pPr>
        <w:pStyle w:val="Akapitzlist"/>
        <w:numPr>
          <w:ilvl w:val="0"/>
          <w:numId w:val="23"/>
        </w:numPr>
        <w:tabs>
          <w:tab w:val="left" w:pos="502"/>
        </w:tabs>
        <w:spacing w:line="276" w:lineRule="auto"/>
        <w:ind w:right="248" w:hanging="360"/>
      </w:pPr>
      <w:r>
        <w:t xml:space="preserve"> </w:t>
      </w:r>
      <w:r w:rsidR="000758B2" w:rsidRPr="009E3973">
        <w:t>Wykonawca, który powołuje się na zasoby innych podmiotów, w celu wykazania braku istnienia wobec nich podstaw wykluczenia, o których mowa w art. 22a ust. 3 ustawy Pzp oraz spełniania warunków udziału w postępowaniu, w zakresie, w jakim powołuje się na ich zasoby, składa także oświadczenie JEDZ (JEDZ część III) dotyczące tych</w:t>
      </w:r>
      <w:r w:rsidR="000758B2" w:rsidRPr="009E3973">
        <w:rPr>
          <w:spacing w:val="-31"/>
        </w:rPr>
        <w:t xml:space="preserve"> </w:t>
      </w:r>
      <w:r w:rsidR="000758B2" w:rsidRPr="009E3973">
        <w:t>podmiotów.</w:t>
      </w:r>
    </w:p>
    <w:p w:rsidR="00A36086" w:rsidRPr="009E3973" w:rsidRDefault="009E3973">
      <w:pPr>
        <w:pStyle w:val="Akapitzlist"/>
        <w:numPr>
          <w:ilvl w:val="0"/>
          <w:numId w:val="23"/>
        </w:numPr>
        <w:tabs>
          <w:tab w:val="left" w:pos="502"/>
        </w:tabs>
        <w:spacing w:line="276" w:lineRule="auto"/>
        <w:ind w:hanging="360"/>
      </w:pPr>
      <w:r w:rsidRPr="009E3973">
        <w:t xml:space="preserve"> </w:t>
      </w:r>
      <w:r w:rsidR="000758B2" w:rsidRPr="009E3973">
        <w:t xml:space="preserve">Wykonawca, który zamierza powierzyć wykonanie części zamówienia podwykonawcom, w celu </w:t>
      </w:r>
      <w:r w:rsidR="000758B2" w:rsidRPr="009E3973">
        <w:lastRenderedPageBreak/>
        <w:t>wykazania braku istnienia wobec nich podstaw wykluczenia z udziału w postępowaniu, zamieszcza informacje o podwykonawcach w formularzu JEDZ, o którym mowa w ust.</w:t>
      </w:r>
      <w:r w:rsidR="000758B2" w:rsidRPr="009E3973">
        <w:rPr>
          <w:spacing w:val="-13"/>
        </w:rPr>
        <w:t xml:space="preserve"> </w:t>
      </w:r>
      <w:r w:rsidR="000758B2" w:rsidRPr="009E3973">
        <w:t>1.</w:t>
      </w:r>
    </w:p>
    <w:p w:rsidR="00A36086" w:rsidRPr="009E3973" w:rsidRDefault="009E3973">
      <w:pPr>
        <w:pStyle w:val="Akapitzlist"/>
        <w:numPr>
          <w:ilvl w:val="0"/>
          <w:numId w:val="23"/>
        </w:numPr>
        <w:tabs>
          <w:tab w:val="left" w:pos="502"/>
        </w:tabs>
        <w:spacing w:line="276" w:lineRule="auto"/>
        <w:ind w:hanging="360"/>
      </w:pPr>
      <w:r w:rsidRPr="009E3973">
        <w:t xml:space="preserve"> </w:t>
      </w:r>
      <w:r w:rsidR="000758B2" w:rsidRPr="009E3973">
        <w:t xml:space="preserve">W przypadku wspólnego ubiegania się o zamówienie przez Wykonawców, oświadczenie JEDZ składa każdy z Wykonawców wspólnie ubiegających się o udzielenie zamówienia. Oświadczenie to potwierdza spełnienie warunków  udziału  w  postępowaniu  oraz  brak  podstaw  wykluczenia w </w:t>
      </w:r>
      <w:r w:rsidRPr="009E3973">
        <w:t> </w:t>
      </w:r>
      <w:r w:rsidR="000758B2" w:rsidRPr="009E3973">
        <w:t>zakresie,  w   którym   każdy   z   Wykonawców   wykazuje   spełnianie   warunków   udziału  w</w:t>
      </w:r>
      <w:r w:rsidRPr="009E3973">
        <w:t> </w:t>
      </w:r>
      <w:r w:rsidR="000758B2" w:rsidRPr="009E3973">
        <w:t>postępowaniu oraz brak podstaw</w:t>
      </w:r>
      <w:r w:rsidR="000758B2" w:rsidRPr="009E3973">
        <w:rPr>
          <w:spacing w:val="-20"/>
        </w:rPr>
        <w:t xml:space="preserve"> </w:t>
      </w:r>
      <w:r w:rsidR="000758B2" w:rsidRPr="009E3973">
        <w:t>wykluczenia.</w:t>
      </w:r>
    </w:p>
    <w:p w:rsidR="009D7BC9" w:rsidRPr="009E3973" w:rsidRDefault="000758B2" w:rsidP="009D7BC9">
      <w:pPr>
        <w:pStyle w:val="Akapitzlist"/>
        <w:numPr>
          <w:ilvl w:val="0"/>
          <w:numId w:val="23"/>
        </w:numPr>
        <w:tabs>
          <w:tab w:val="left" w:pos="502"/>
        </w:tabs>
        <w:spacing w:line="253" w:lineRule="exact"/>
        <w:ind w:left="501" w:right="0"/>
      </w:pPr>
      <w:r w:rsidRPr="009E3973">
        <w:t>Ponadto Wykonawca</w:t>
      </w:r>
      <w:r w:rsidRPr="009E3973">
        <w:rPr>
          <w:spacing w:val="-6"/>
        </w:rPr>
        <w:t xml:space="preserve"> </w:t>
      </w:r>
      <w:r w:rsidRPr="009E3973">
        <w:t>złoży:</w:t>
      </w:r>
    </w:p>
    <w:p w:rsidR="00A36086" w:rsidRPr="009E3973" w:rsidRDefault="009E3973">
      <w:pPr>
        <w:pStyle w:val="Akapitzlist"/>
        <w:numPr>
          <w:ilvl w:val="1"/>
          <w:numId w:val="23"/>
        </w:numPr>
        <w:tabs>
          <w:tab w:val="left" w:pos="927"/>
        </w:tabs>
        <w:spacing w:before="72" w:line="276" w:lineRule="auto"/>
        <w:ind w:left="1010" w:right="245" w:hanging="432"/>
      </w:pPr>
      <w:r w:rsidRPr="009E3973">
        <w:t xml:space="preserve"> </w:t>
      </w:r>
      <w:r w:rsidR="000758B2" w:rsidRPr="009E3973">
        <w:t>Pełnomocnictwo do reprezentowania Wykonawcy w niniejszym postępowaniu lub /i do podpisania umowy (o ile nie wynika z dokumentów rejestracyjnych). Dowód wniesienia wadium (</w:t>
      </w:r>
      <w:r w:rsidRPr="009E3973">
        <w:t>w</w:t>
      </w:r>
      <w:r w:rsidR="000758B2" w:rsidRPr="009E3973">
        <w:t xml:space="preserve"> przypadku wnoszenia wadium w formie innej niż pieniężna, Zamawiający wymaga złożenia wadium wraz z ofertą w postaci dokumentu elektronicznego opatrzonego bezpiecznym podpisem elektronicznym przez osobę umocowaną do podpisania dokumentu stanowiącego</w:t>
      </w:r>
      <w:r w:rsidR="000758B2" w:rsidRPr="009E3973">
        <w:rPr>
          <w:spacing w:val="-1"/>
        </w:rPr>
        <w:t xml:space="preserve"> </w:t>
      </w:r>
      <w:r w:rsidR="000758B2" w:rsidRPr="009E3973">
        <w:t>wadium.</w:t>
      </w:r>
    </w:p>
    <w:p w:rsidR="00A36086" w:rsidRPr="009E3973" w:rsidRDefault="000758B2">
      <w:pPr>
        <w:pStyle w:val="Akapitzlist"/>
        <w:numPr>
          <w:ilvl w:val="1"/>
          <w:numId w:val="23"/>
        </w:numPr>
        <w:tabs>
          <w:tab w:val="left" w:pos="927"/>
        </w:tabs>
        <w:spacing w:line="276" w:lineRule="auto"/>
        <w:ind w:left="1010" w:hanging="432"/>
      </w:pPr>
      <w:r w:rsidRPr="009E3973">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6086" w:rsidRPr="009E3973" w:rsidRDefault="000758B2">
      <w:pPr>
        <w:pStyle w:val="Nagwek2"/>
        <w:numPr>
          <w:ilvl w:val="0"/>
          <w:numId w:val="23"/>
        </w:numPr>
        <w:tabs>
          <w:tab w:val="left" w:pos="579"/>
        </w:tabs>
        <w:spacing w:before="4" w:line="271" w:lineRule="auto"/>
        <w:ind w:right="248" w:hanging="360"/>
        <w:rPr>
          <w:b w:val="0"/>
        </w:rPr>
      </w:pPr>
      <w:r w:rsidRPr="009E3973">
        <w:t>Oświadczania i dokumenty wymagane po zamieszczeniu przez Zamawiającego na stronie internetowej informacji, o której mowa w art. 86 ust. 5 ustawy</w:t>
      </w:r>
      <w:r w:rsidRPr="009E3973">
        <w:rPr>
          <w:spacing w:val="-15"/>
        </w:rPr>
        <w:t xml:space="preserve"> </w:t>
      </w:r>
      <w:r w:rsidRPr="009E3973">
        <w:t>Pzp</w:t>
      </w:r>
      <w:r w:rsidRPr="009E3973">
        <w:rPr>
          <w:b w:val="0"/>
        </w:rPr>
        <w:t>:</w:t>
      </w:r>
    </w:p>
    <w:p w:rsidR="00A36086" w:rsidRPr="009E3973" w:rsidRDefault="000758B2">
      <w:pPr>
        <w:pStyle w:val="Tekstpodstawowy"/>
        <w:spacing w:before="6" w:line="276" w:lineRule="auto"/>
        <w:ind w:left="578" w:right="246"/>
        <w:rPr>
          <w:b/>
        </w:rPr>
      </w:pPr>
      <w:r w:rsidRPr="009E3973">
        <w:t>W celu potwierdzenia braku podstaw do wykluczenia z postępowania o udzielenie zamówienia Wykonawcy w okolicznościach, o których mowa w art. 24 ust. 1 pkt 23 ustawy Pzp oraz zgodnie  z</w:t>
      </w:r>
      <w:r w:rsidR="009E3973" w:rsidRPr="009E3973">
        <w:t> </w:t>
      </w:r>
      <w:r w:rsidRPr="009E3973">
        <w:t>art. 24 ust. 11 ustawy Pzp Wykonawca w terminie 3 dni od zamieszczenia na stronie internetowej informacji, o której mowa w art. 86 ust. 5 ustawy Pzp, przekazuje Zamawiającemu oświadczenie o</w:t>
      </w:r>
      <w:r w:rsidR="009E3973" w:rsidRPr="009E3973">
        <w:t> </w:t>
      </w:r>
      <w:r w:rsidRPr="009E3973">
        <w:t xml:space="preserve">przynależności lub braku przynależności do tej samej grupy kapitałowej, o której mowa w art. 24 ust. 1 pkt. 23 ustawy Pzp –którego wzór stanowi Załącznik nr 6 do SIWZ. Wraz ze złożeniem oświadczenia, Wykonawca może przedstawić dowody, że powiązania z innym Wykonawcą nie prowadzą do zakłócenia konkurencji w postępowaniu o udzielenie zamówienia. </w:t>
      </w:r>
      <w:r w:rsidRPr="009E3973">
        <w:rPr>
          <w:b/>
        </w:rPr>
        <w:t>W przypadku Wykonawców wspólnie ubiegających się o udzielenie zamówienia niniejsze oświadczenie składa każdy z</w:t>
      </w:r>
      <w:r w:rsidRPr="009E3973">
        <w:rPr>
          <w:b/>
          <w:spacing w:val="-3"/>
        </w:rPr>
        <w:t xml:space="preserve"> </w:t>
      </w:r>
      <w:r w:rsidRPr="009E3973">
        <w:rPr>
          <w:b/>
        </w:rPr>
        <w:t>Wykonawców.</w:t>
      </w:r>
    </w:p>
    <w:p w:rsidR="00A36086" w:rsidRPr="009E3973" w:rsidRDefault="000758B2">
      <w:pPr>
        <w:pStyle w:val="Nagwek2"/>
        <w:numPr>
          <w:ilvl w:val="0"/>
          <w:numId w:val="23"/>
        </w:numPr>
        <w:tabs>
          <w:tab w:val="left" w:pos="579"/>
        </w:tabs>
        <w:spacing w:before="5"/>
        <w:ind w:hanging="361"/>
      </w:pPr>
      <w:r w:rsidRPr="009E3973">
        <w:t>Dokumenty i oświadcz</w:t>
      </w:r>
      <w:r w:rsidR="009E3973" w:rsidRPr="009E3973">
        <w:t>e</w:t>
      </w:r>
      <w:r w:rsidRPr="009E3973">
        <w:t>nia wymagane przed udzieleniem</w:t>
      </w:r>
      <w:r w:rsidRPr="009E3973">
        <w:rPr>
          <w:spacing w:val="-5"/>
        </w:rPr>
        <w:t xml:space="preserve"> </w:t>
      </w:r>
      <w:r w:rsidRPr="009E3973">
        <w:t>zamówienia:</w:t>
      </w:r>
    </w:p>
    <w:p w:rsidR="00A36086" w:rsidRPr="009E3973" w:rsidRDefault="000758B2">
      <w:pPr>
        <w:pStyle w:val="Akapitzlist"/>
        <w:numPr>
          <w:ilvl w:val="1"/>
          <w:numId w:val="23"/>
        </w:numPr>
        <w:tabs>
          <w:tab w:val="left" w:pos="1018"/>
        </w:tabs>
        <w:spacing w:before="32" w:line="276" w:lineRule="auto"/>
        <w:ind w:left="1017" w:right="248" w:hanging="440"/>
      </w:pPr>
      <w:r w:rsidRPr="009E3973">
        <w:t>Zgodnie    z     art.     24aa     ust.     1 ustawy Zamawiający, najpierw dokona oceny     ofert,  a</w:t>
      </w:r>
      <w:r w:rsidR="009E3973" w:rsidRPr="009E3973">
        <w:t> </w:t>
      </w:r>
      <w:r w:rsidRPr="009E3973">
        <w:t>następnie zbada, czy Wykonawca, którego oferta została oceniona jako najkorzystniejsza, nie podlega wykluczeniu oraz spełnia warunki udziału w</w:t>
      </w:r>
      <w:r w:rsidRPr="009E3973">
        <w:rPr>
          <w:spacing w:val="-18"/>
        </w:rPr>
        <w:t xml:space="preserve"> </w:t>
      </w:r>
      <w:r w:rsidRPr="009E3973">
        <w:t>postępowaniu.</w:t>
      </w:r>
    </w:p>
    <w:p w:rsidR="00A36086" w:rsidRPr="009E3973" w:rsidRDefault="000758B2">
      <w:pPr>
        <w:pStyle w:val="Akapitzlist"/>
        <w:numPr>
          <w:ilvl w:val="1"/>
          <w:numId w:val="23"/>
        </w:numPr>
        <w:tabs>
          <w:tab w:val="left" w:pos="1018"/>
        </w:tabs>
        <w:spacing w:before="1" w:line="276" w:lineRule="auto"/>
        <w:ind w:left="1010" w:hanging="432"/>
      </w:pPr>
      <w:r w:rsidRPr="009E3973">
        <w:t>Zgodnie z art. 26 ust 1 ustawy, Zamawiający przed udzieleniem zamówienia wezwie Wykonawcę, którego oferta została najwyżej oceniona, do złożenia w wyznaczonym, nie krótszym niż 10 dni, terminie aktualnych na dzień złożenia następujących oświadczeń lub dokumentów, o których mowa w pkt 9, 10</w:t>
      </w:r>
      <w:r w:rsidRPr="009E3973">
        <w:rPr>
          <w:spacing w:val="-2"/>
        </w:rPr>
        <w:t xml:space="preserve"> </w:t>
      </w:r>
      <w:r w:rsidRPr="009E3973">
        <w:t>poniżej.</w:t>
      </w:r>
    </w:p>
    <w:p w:rsidR="00A36086" w:rsidRPr="009E3973" w:rsidRDefault="000758B2">
      <w:pPr>
        <w:pStyle w:val="Nagwek2"/>
        <w:numPr>
          <w:ilvl w:val="0"/>
          <w:numId w:val="23"/>
        </w:numPr>
        <w:tabs>
          <w:tab w:val="left" w:pos="819"/>
        </w:tabs>
        <w:spacing w:before="5" w:line="276" w:lineRule="auto"/>
        <w:ind w:left="818" w:right="247" w:hanging="600"/>
      </w:pPr>
      <w:r w:rsidRPr="009E3973">
        <w:t>Wykaz oświadczeń lub dokumentów, składanych przez Wykonawcę na wezwanie Zamawiającego w celu potwierdzenia braku podstaw wykluczenia Wykonawcy z udziału w</w:t>
      </w:r>
      <w:r w:rsidR="009E3973">
        <w:t> </w:t>
      </w:r>
      <w:r w:rsidRPr="009E3973">
        <w:t>postępowaniu</w:t>
      </w:r>
      <w:r w:rsidR="009E3973">
        <w:t xml:space="preserve">: </w:t>
      </w:r>
    </w:p>
    <w:p w:rsidR="00A36086" w:rsidRPr="009E3973" w:rsidRDefault="000758B2">
      <w:pPr>
        <w:pStyle w:val="Akapitzlist"/>
        <w:numPr>
          <w:ilvl w:val="1"/>
          <w:numId w:val="23"/>
        </w:numPr>
        <w:tabs>
          <w:tab w:val="left" w:pos="819"/>
        </w:tabs>
        <w:spacing w:line="278" w:lineRule="auto"/>
        <w:ind w:left="818" w:hanging="600"/>
      </w:pPr>
      <w:r w:rsidRPr="009E3973">
        <w:t>W celu potwierdzenia braku podstaw wykluczenia Wykonawcy z udziału w postępowaniu Zamawiający</w:t>
      </w:r>
      <w:r w:rsidRPr="009E3973">
        <w:rPr>
          <w:spacing w:val="-5"/>
        </w:rPr>
        <w:t xml:space="preserve"> </w:t>
      </w:r>
      <w:r w:rsidRPr="009E3973">
        <w:t>żąda:</w:t>
      </w:r>
    </w:p>
    <w:p w:rsidR="00A36086" w:rsidRPr="009E3973" w:rsidRDefault="000758B2">
      <w:pPr>
        <w:pStyle w:val="Akapitzlist"/>
        <w:numPr>
          <w:ilvl w:val="2"/>
          <w:numId w:val="23"/>
        </w:numPr>
        <w:tabs>
          <w:tab w:val="left" w:pos="1618"/>
        </w:tabs>
        <w:spacing w:line="276" w:lineRule="auto"/>
        <w:ind w:right="248"/>
      </w:pPr>
      <w:r w:rsidRPr="009E3973">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w:t>
      </w:r>
      <w:r w:rsidRPr="009E3973">
        <w:rPr>
          <w:spacing w:val="-5"/>
        </w:rPr>
        <w:t xml:space="preserve"> </w:t>
      </w:r>
      <w:r w:rsidRPr="009E3973">
        <w:t>postępowaniu;</w:t>
      </w:r>
    </w:p>
    <w:p w:rsidR="00A36086" w:rsidRPr="009E3973" w:rsidRDefault="000758B2">
      <w:pPr>
        <w:pStyle w:val="Akapitzlist"/>
        <w:numPr>
          <w:ilvl w:val="2"/>
          <w:numId w:val="23"/>
        </w:numPr>
        <w:tabs>
          <w:tab w:val="left" w:pos="1618"/>
        </w:tabs>
        <w:spacing w:line="276" w:lineRule="auto"/>
        <w:ind w:right="246"/>
      </w:pPr>
      <w:r w:rsidRPr="009E3973">
        <w:t xml:space="preserve">odpisu z właściwego rejestru lub centralnej ewidencji i informacji o działalności </w:t>
      </w:r>
      <w:r w:rsidRPr="009E3973">
        <w:lastRenderedPageBreak/>
        <w:t>gospodarczej, jeżeli odrębne przepisy wymagają wpisu do rejestru lub ewidencji, w celu potwierdzenia braku podstaw wykluczenia na podstawie art. 24 ust. 5 pkt 1 ustawy,</w:t>
      </w:r>
    </w:p>
    <w:p w:rsidR="00A36086" w:rsidRPr="00930C36" w:rsidRDefault="000758B2" w:rsidP="009E3973">
      <w:pPr>
        <w:pStyle w:val="Akapitzlist"/>
        <w:numPr>
          <w:ilvl w:val="2"/>
          <w:numId w:val="23"/>
        </w:numPr>
        <w:tabs>
          <w:tab w:val="left" w:pos="1618"/>
        </w:tabs>
        <w:spacing w:line="276" w:lineRule="auto"/>
      </w:pPr>
      <w:r w:rsidRPr="00930C36">
        <w:t>oświadczenia wykonawcy o braku wydania wobec niego prawomocnego wyroku sądu lub ostatecznej decyzji administracyjnej o zaleganiu z uiszczaniem podatków, opłat lub</w:t>
      </w:r>
      <w:r w:rsidRPr="00930C36">
        <w:rPr>
          <w:spacing w:val="23"/>
        </w:rPr>
        <w:t xml:space="preserve"> </w:t>
      </w:r>
      <w:r w:rsidRPr="00930C36">
        <w:t>składek</w:t>
      </w:r>
      <w:r w:rsidRPr="00930C36">
        <w:rPr>
          <w:spacing w:val="20"/>
        </w:rPr>
        <w:t xml:space="preserve"> </w:t>
      </w:r>
      <w:r w:rsidRPr="00930C36">
        <w:t>na</w:t>
      </w:r>
      <w:r w:rsidRPr="00930C36">
        <w:rPr>
          <w:spacing w:val="23"/>
        </w:rPr>
        <w:t xml:space="preserve"> </w:t>
      </w:r>
      <w:r w:rsidRPr="00930C36">
        <w:t>ubezpieczenia</w:t>
      </w:r>
      <w:r w:rsidRPr="00930C36">
        <w:rPr>
          <w:spacing w:val="21"/>
        </w:rPr>
        <w:t xml:space="preserve"> </w:t>
      </w:r>
      <w:r w:rsidRPr="00930C36">
        <w:t>społeczne</w:t>
      </w:r>
      <w:r w:rsidRPr="00930C36">
        <w:rPr>
          <w:spacing w:val="21"/>
        </w:rPr>
        <w:t xml:space="preserve"> </w:t>
      </w:r>
      <w:r w:rsidRPr="00930C36">
        <w:t>lub</w:t>
      </w:r>
      <w:r w:rsidRPr="00930C36">
        <w:rPr>
          <w:spacing w:val="24"/>
        </w:rPr>
        <w:t xml:space="preserve"> </w:t>
      </w:r>
      <w:r w:rsidRPr="00930C36">
        <w:t>zdrowotne</w:t>
      </w:r>
      <w:r w:rsidRPr="00930C36">
        <w:rPr>
          <w:spacing w:val="23"/>
        </w:rPr>
        <w:t xml:space="preserve"> </w:t>
      </w:r>
      <w:r w:rsidRPr="00930C36">
        <w:t>albo</w:t>
      </w:r>
      <w:r w:rsidRPr="00930C36">
        <w:rPr>
          <w:spacing w:val="23"/>
        </w:rPr>
        <w:t xml:space="preserve"> </w:t>
      </w:r>
      <w:r w:rsidRPr="00930C36">
        <w:t>–</w:t>
      </w:r>
      <w:r w:rsidRPr="00930C36">
        <w:rPr>
          <w:spacing w:val="20"/>
        </w:rPr>
        <w:t xml:space="preserve"> </w:t>
      </w:r>
      <w:r w:rsidRPr="00930C36">
        <w:t>w</w:t>
      </w:r>
      <w:r w:rsidRPr="00930C36">
        <w:rPr>
          <w:spacing w:val="22"/>
        </w:rPr>
        <w:t xml:space="preserve"> </w:t>
      </w:r>
      <w:r w:rsidRPr="00930C36">
        <w:t>przypadku</w:t>
      </w:r>
      <w:r w:rsidRPr="00930C36">
        <w:rPr>
          <w:spacing w:val="23"/>
        </w:rPr>
        <w:t xml:space="preserve"> </w:t>
      </w:r>
      <w:r w:rsidRPr="00930C36">
        <w:t>wydania</w:t>
      </w:r>
      <w:r w:rsidR="009E3973" w:rsidRPr="00930C36">
        <w:t xml:space="preserve"> </w:t>
      </w:r>
      <w:r w:rsidRPr="00930C36">
        <w:t>takiego wyroku lub decyzji – dokumentów potwierdzających dokonanie płatności tych należności wraz z ewentualnymi odsetkami lub grzywnami lub zawarcie wiążącego porozumienia w sprawie spłat tych należności;</w:t>
      </w:r>
    </w:p>
    <w:p w:rsidR="00A36086" w:rsidRPr="00930C36" w:rsidRDefault="000758B2">
      <w:pPr>
        <w:pStyle w:val="Akapitzlist"/>
        <w:numPr>
          <w:ilvl w:val="2"/>
          <w:numId w:val="23"/>
        </w:numPr>
        <w:tabs>
          <w:tab w:val="left" w:pos="1618"/>
        </w:tabs>
        <w:spacing w:line="278" w:lineRule="auto"/>
        <w:ind w:right="250"/>
      </w:pPr>
      <w:r w:rsidRPr="00930C36">
        <w:t>oświadczenia wykonawcy o braku orzeczenia wobec niego tytułem środka zapobiegawczego zakazu ubiegania się o zamówienia</w:t>
      </w:r>
      <w:r w:rsidRPr="00930C36">
        <w:rPr>
          <w:spacing w:val="-5"/>
        </w:rPr>
        <w:t xml:space="preserve"> </w:t>
      </w:r>
      <w:r w:rsidRPr="00930C36">
        <w:t>publiczne;</w:t>
      </w:r>
    </w:p>
    <w:p w:rsidR="00A36086" w:rsidRPr="00930C36" w:rsidRDefault="000758B2">
      <w:pPr>
        <w:pStyle w:val="Akapitzlist"/>
        <w:numPr>
          <w:ilvl w:val="1"/>
          <w:numId w:val="22"/>
        </w:numPr>
        <w:tabs>
          <w:tab w:val="left" w:pos="819"/>
        </w:tabs>
        <w:spacing w:line="276" w:lineRule="auto"/>
      </w:pPr>
      <w:r w:rsidRPr="00930C36">
        <w:t>Jeżeli Wykonawca ma siedzibę lub miejsce zamieszkania poza terytorium Rzeczypospolitej Polskiej, zamiast dokumentu, o którym mowa w ust. 9.1.1 -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zamiast dokumentu, o którym mowa w ust. 9.1.2 - składa dokument lub dokumenty wystawione w kraju, w którym wykonawca ma siedzibę lub miejsce zamieszkania, potwierdzające odpowiednio, że nie otwarto jego likwidacji ani nie ogłoszono</w:t>
      </w:r>
      <w:r w:rsidRPr="00930C36">
        <w:rPr>
          <w:spacing w:val="-4"/>
        </w:rPr>
        <w:t xml:space="preserve"> </w:t>
      </w:r>
      <w:r w:rsidRPr="00930C36">
        <w:t>upadłości.</w:t>
      </w:r>
    </w:p>
    <w:p w:rsidR="00A36086" w:rsidRPr="00930C36" w:rsidRDefault="000758B2">
      <w:pPr>
        <w:pStyle w:val="Akapitzlist"/>
        <w:numPr>
          <w:ilvl w:val="1"/>
          <w:numId w:val="22"/>
        </w:numPr>
        <w:tabs>
          <w:tab w:val="left" w:pos="819"/>
        </w:tabs>
        <w:spacing w:line="276" w:lineRule="auto"/>
        <w:ind w:right="245" w:hanging="601"/>
      </w:pPr>
      <w:r w:rsidRPr="00930C36">
        <w:t>Dokumenty, o których mowa w ust. 9.2, powinny być wystawione nie wcześniej niż 6 miesięcy przed upływem terminu składania</w:t>
      </w:r>
      <w:r w:rsidRPr="00930C36">
        <w:rPr>
          <w:spacing w:val="-5"/>
        </w:rPr>
        <w:t xml:space="preserve"> </w:t>
      </w:r>
      <w:r w:rsidRPr="00930C36">
        <w:t>ofert.</w:t>
      </w:r>
    </w:p>
    <w:p w:rsidR="00A36086" w:rsidRPr="00930C36" w:rsidRDefault="000758B2">
      <w:pPr>
        <w:pStyle w:val="Akapitzlist"/>
        <w:numPr>
          <w:ilvl w:val="1"/>
          <w:numId w:val="22"/>
        </w:numPr>
        <w:tabs>
          <w:tab w:val="left" w:pos="819"/>
        </w:tabs>
        <w:spacing w:line="276" w:lineRule="auto"/>
        <w:ind w:right="248"/>
      </w:pPr>
      <w:r w:rsidRPr="00930C36">
        <w:t>Jeżeli w kraju, w którym Wykonawca ma siedzibę lub miejsce zamieszkania lub miejsce zamieszkania ma osoba, której dokument dotyczy, nie wydaje się dokumentów, o których mowa w ust. 9.2,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36086" w:rsidRPr="00930C36" w:rsidRDefault="000758B2">
      <w:pPr>
        <w:pStyle w:val="Akapitzlist"/>
        <w:numPr>
          <w:ilvl w:val="1"/>
          <w:numId w:val="22"/>
        </w:numPr>
        <w:tabs>
          <w:tab w:val="left" w:pos="819"/>
        </w:tabs>
        <w:spacing w:line="276" w:lineRule="auto"/>
      </w:pPr>
      <w:r w:rsidRPr="00930C36">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930C36" w:rsidRPr="00930C36">
        <w:t> </w:t>
      </w:r>
      <w:r w:rsidRPr="00930C36">
        <w:t>udzielenie niezbędnych informacji dotyczących tego</w:t>
      </w:r>
      <w:r w:rsidRPr="00930C36">
        <w:rPr>
          <w:spacing w:val="-3"/>
        </w:rPr>
        <w:t xml:space="preserve"> </w:t>
      </w:r>
      <w:r w:rsidRPr="00930C36">
        <w:t>dokumentu.</w:t>
      </w:r>
    </w:p>
    <w:p w:rsidR="00A36086" w:rsidRPr="00930C36" w:rsidRDefault="000758B2">
      <w:pPr>
        <w:pStyle w:val="Akapitzlist"/>
        <w:numPr>
          <w:ilvl w:val="1"/>
          <w:numId w:val="22"/>
        </w:numPr>
        <w:tabs>
          <w:tab w:val="left" w:pos="819"/>
        </w:tabs>
        <w:spacing w:line="276" w:lineRule="auto"/>
      </w:pPr>
      <w:r w:rsidRPr="00930C36">
        <w:t>Zamawiający żąda od Wykonawcy, który polega na zdolnościach lub sytuacji innych podmiotów na zasadach określonych w art. 22a ustawy, przedstawienia w odniesieniu do tych podmiotów dokumentów wymienionych w pkt.</w:t>
      </w:r>
      <w:r w:rsidRPr="00930C36">
        <w:rPr>
          <w:spacing w:val="-4"/>
        </w:rPr>
        <w:t xml:space="preserve"> </w:t>
      </w:r>
      <w:r w:rsidRPr="00930C36">
        <w:t>9.1.</w:t>
      </w:r>
    </w:p>
    <w:p w:rsidR="00A36086" w:rsidRDefault="000758B2">
      <w:pPr>
        <w:pStyle w:val="Akapitzlist"/>
        <w:numPr>
          <w:ilvl w:val="1"/>
          <w:numId w:val="22"/>
        </w:numPr>
        <w:tabs>
          <w:tab w:val="left" w:pos="819"/>
        </w:tabs>
        <w:spacing w:line="276" w:lineRule="auto"/>
        <w:ind w:right="245"/>
      </w:pPr>
      <w:r w:rsidRPr="00930C36">
        <w:t>W przypadku Wykonawców wspólnie ubiegających się o udzielenie zamówienia dokumenty określone w pkt. 9.1 obowiązują oddzielnie każdego z</w:t>
      </w:r>
      <w:r w:rsidRPr="00930C36">
        <w:rPr>
          <w:spacing w:val="-21"/>
        </w:rPr>
        <w:t xml:space="preserve"> </w:t>
      </w:r>
      <w:r w:rsidRPr="00930C36">
        <w:t>Wykonawców.</w:t>
      </w:r>
    </w:p>
    <w:p w:rsidR="00930C36" w:rsidRPr="00930C36" w:rsidRDefault="00930C36" w:rsidP="00930C36">
      <w:pPr>
        <w:pStyle w:val="Akapitzlist"/>
        <w:tabs>
          <w:tab w:val="left" w:pos="819"/>
        </w:tabs>
        <w:spacing w:line="276" w:lineRule="auto"/>
        <w:ind w:left="818" w:right="245" w:firstLine="0"/>
      </w:pPr>
    </w:p>
    <w:p w:rsidR="00A36086" w:rsidRPr="00930C36" w:rsidRDefault="000758B2">
      <w:pPr>
        <w:pStyle w:val="Nagwek2"/>
        <w:numPr>
          <w:ilvl w:val="0"/>
          <w:numId w:val="21"/>
        </w:numPr>
        <w:tabs>
          <w:tab w:val="left" w:pos="819"/>
        </w:tabs>
        <w:spacing w:line="276" w:lineRule="auto"/>
        <w:ind w:right="247"/>
      </w:pPr>
      <w:r w:rsidRPr="00930C36">
        <w:t xml:space="preserve">Wykaz oświadczeń lub dokumentów składanych przez Wykonawcę </w:t>
      </w:r>
      <w:r w:rsidRPr="00822304">
        <w:rPr>
          <w:u w:val="single"/>
        </w:rPr>
        <w:t>na wezwanie Zamawiającego</w:t>
      </w:r>
      <w:r w:rsidRPr="00930C36">
        <w:t xml:space="preserve"> w celu potwierdzenia spełniania przez Wykonawcę warunków udziału w</w:t>
      </w:r>
      <w:r w:rsidR="00930C36">
        <w:t> </w:t>
      </w:r>
      <w:r w:rsidRPr="00930C36">
        <w:t>postępowaniu:</w:t>
      </w:r>
    </w:p>
    <w:p w:rsidR="00A36086" w:rsidRPr="00930C36" w:rsidRDefault="000758B2">
      <w:pPr>
        <w:pStyle w:val="Akapitzlist"/>
        <w:numPr>
          <w:ilvl w:val="1"/>
          <w:numId w:val="21"/>
        </w:numPr>
        <w:tabs>
          <w:tab w:val="left" w:pos="819"/>
        </w:tabs>
        <w:spacing w:line="276" w:lineRule="auto"/>
        <w:ind w:hanging="567"/>
        <w:jc w:val="both"/>
      </w:pPr>
      <w:r w:rsidRPr="00930C36">
        <w:t>W celu potwierdzenia spełniania przez Wykonawcę warunków udziału w postępowaniu dotyczących:</w:t>
      </w:r>
    </w:p>
    <w:p w:rsidR="00A36086" w:rsidRPr="00655725" w:rsidRDefault="000758B2">
      <w:pPr>
        <w:pStyle w:val="Nagwek2"/>
        <w:numPr>
          <w:ilvl w:val="2"/>
          <w:numId w:val="21"/>
        </w:numPr>
        <w:tabs>
          <w:tab w:val="left" w:pos="1505"/>
        </w:tabs>
        <w:spacing w:line="276" w:lineRule="auto"/>
        <w:ind w:right="247"/>
        <w:rPr>
          <w:u w:val="single"/>
        </w:rPr>
      </w:pPr>
      <w:r w:rsidRPr="00655725">
        <w:rPr>
          <w:u w:val="single"/>
        </w:rPr>
        <w:t>kompetencji lub uprawnień do prowadzenia określonej działalności zawodowej, o</w:t>
      </w:r>
      <w:r w:rsidR="00DF6D17">
        <w:rPr>
          <w:u w:val="single"/>
        </w:rPr>
        <w:t> </w:t>
      </w:r>
      <w:r w:rsidRPr="00655725">
        <w:rPr>
          <w:u w:val="single"/>
        </w:rPr>
        <w:t>ile wynika to z odrębnych</w:t>
      </w:r>
      <w:r w:rsidRPr="00655725">
        <w:rPr>
          <w:spacing w:val="-11"/>
          <w:u w:val="single"/>
        </w:rPr>
        <w:t xml:space="preserve"> </w:t>
      </w:r>
      <w:r w:rsidRPr="00655725">
        <w:rPr>
          <w:u w:val="single"/>
        </w:rPr>
        <w:t>przepisów</w:t>
      </w:r>
    </w:p>
    <w:p w:rsidR="00DE7F14" w:rsidRPr="00F405E5" w:rsidRDefault="00DE7F14" w:rsidP="00DE7F14">
      <w:pPr>
        <w:pStyle w:val="Akapitzlist"/>
        <w:numPr>
          <w:ilvl w:val="3"/>
          <w:numId w:val="21"/>
        </w:numPr>
      </w:pPr>
      <w:r w:rsidRPr="00F405E5">
        <w:t>posiada aktualny wpis do Rejestru Działalności Regulowanej w zakresie odbierania odpadów komunalnych od właścicieli nieruchomości na terenie Gminy Raciąż w zakresie kategorii odpadów objętych zamówieniem;</w:t>
      </w:r>
    </w:p>
    <w:p w:rsidR="00DE7F14" w:rsidRPr="00F405E5" w:rsidRDefault="00DE7F14" w:rsidP="00DE7F14">
      <w:pPr>
        <w:pStyle w:val="Akapitzlist"/>
        <w:numPr>
          <w:ilvl w:val="3"/>
          <w:numId w:val="21"/>
        </w:numPr>
      </w:pPr>
      <w:r w:rsidRPr="00F405E5">
        <w:t xml:space="preserve">posiada aktualny wpis do rejestru, o którym mowa w art. 49 ustawy z dnia 14 grudnia 2012 r. o odpadach (Dz. U. z 2020 r. poz. 797, ze zm.) w zakresie dotyczącym rodzaju </w:t>
      </w:r>
      <w:r w:rsidRPr="00F405E5">
        <w:lastRenderedPageBreak/>
        <w:t>działalności i rodzajów odpadów objętych niniejszym zamówieniem</w:t>
      </w:r>
    </w:p>
    <w:p w:rsidR="00DE7F14" w:rsidRPr="00DE7F14" w:rsidRDefault="00DE7F14" w:rsidP="00DE7F14">
      <w:pPr>
        <w:pStyle w:val="Akapitzlist"/>
        <w:ind w:left="1788" w:firstLine="0"/>
      </w:pPr>
    </w:p>
    <w:p w:rsidR="00C15A88" w:rsidRPr="00DF6D17" w:rsidRDefault="000758B2" w:rsidP="00DF6D17">
      <w:pPr>
        <w:pStyle w:val="Nagwek2"/>
        <w:numPr>
          <w:ilvl w:val="2"/>
          <w:numId w:val="21"/>
        </w:numPr>
        <w:tabs>
          <w:tab w:val="left" w:pos="1505"/>
        </w:tabs>
        <w:ind w:left="1504" w:hanging="721"/>
        <w:rPr>
          <w:b w:val="0"/>
          <w:u w:val="single"/>
        </w:rPr>
      </w:pPr>
      <w:r w:rsidRPr="00655725">
        <w:rPr>
          <w:u w:val="single"/>
        </w:rPr>
        <w:t>sytuacji ekonomicznej lub finansowej Wykonawca przedkłada</w:t>
      </w:r>
      <w:r w:rsidRPr="00655725">
        <w:rPr>
          <w:spacing w:val="-13"/>
          <w:u w:val="single"/>
        </w:rPr>
        <w:t xml:space="preserve"> </w:t>
      </w:r>
      <w:r w:rsidRPr="00655725">
        <w:rPr>
          <w:u w:val="single"/>
        </w:rPr>
        <w:t>dokumenty</w:t>
      </w:r>
      <w:r w:rsidRPr="00655725">
        <w:rPr>
          <w:b w:val="0"/>
          <w:u w:val="single"/>
        </w:rPr>
        <w:t>:</w:t>
      </w:r>
    </w:p>
    <w:p w:rsidR="00A36086" w:rsidRDefault="000758B2">
      <w:pPr>
        <w:pStyle w:val="Akapitzlist"/>
        <w:numPr>
          <w:ilvl w:val="3"/>
          <w:numId w:val="21"/>
        </w:numPr>
        <w:tabs>
          <w:tab w:val="left" w:pos="1844"/>
        </w:tabs>
        <w:spacing w:before="38" w:line="276" w:lineRule="auto"/>
        <w:ind w:left="1787" w:right="248" w:hanging="720"/>
      </w:pPr>
      <w:r w:rsidRPr="00930C36">
        <w:t>dokument potwierdzając</w:t>
      </w:r>
      <w:r w:rsidR="00C15A88">
        <w:t>y</w:t>
      </w:r>
      <w:r w:rsidRPr="00930C36">
        <w:t>, że wykonawca jest ubezpieczony od odpowiedzialności cywilnej w zakresie prowadzonej działalności związanej z przedmiotem zamówienia na sumę gwarancyjną określoną przez</w:t>
      </w:r>
      <w:r w:rsidRPr="00930C36">
        <w:rPr>
          <w:spacing w:val="-4"/>
        </w:rPr>
        <w:t xml:space="preserve"> </w:t>
      </w:r>
      <w:r w:rsidRPr="00930C36">
        <w:t>zamawiającego</w:t>
      </w:r>
      <w:r w:rsidR="00C15A88" w:rsidRPr="00C15A88">
        <w:t xml:space="preserve"> minimum 500 000,00 zł (słownie: pięćset tysięcy złotych 00/100).</w:t>
      </w:r>
    </w:p>
    <w:p w:rsidR="00C15A88" w:rsidRPr="00930C36" w:rsidRDefault="00C15A88" w:rsidP="00C15A88">
      <w:pPr>
        <w:pStyle w:val="Akapitzlist"/>
        <w:numPr>
          <w:ilvl w:val="3"/>
          <w:numId w:val="21"/>
        </w:numPr>
      </w:pPr>
      <w:r w:rsidRPr="00C15A88">
        <w:t>Informacja banku lub spółdzielczej kasy oszczędnościowo-kredytowej, potwierdzającej wysokość posiadanych środków finansowych lub zdolność kredytową wykonawcy (w wysokości nie mniejszej niż 200.000,00 zł słownie: dwieście tysięcy złotych 00/100) wystawionej nie wcześniej niż 1 miesiąc przed upływem terminu składania ofert.</w:t>
      </w:r>
    </w:p>
    <w:p w:rsidR="00A36086" w:rsidRPr="00930C36" w:rsidRDefault="000758B2">
      <w:pPr>
        <w:pStyle w:val="Tekstpodstawowy"/>
        <w:spacing w:before="106" w:line="276" w:lineRule="auto"/>
        <w:ind w:left="818" w:right="245"/>
      </w:pPr>
      <w:r w:rsidRPr="00930C36">
        <w:t>Jeżeli z uzasadnionej przyczyny wykonawca nie może złożyć wymaganych przez zamawiającego dokumentów, o których mowa w pkt 10.1.2.1 Zamawiający dopuszcza złożenie przez wykonawcę innych dokumentów, o których mowa w art. 26 ust. 2c ustawy Pzp, tj. innych dokumentów, które w wystarczający sposób potwierdzają spełnianie opisanego przez Zamawiającego warunku udziału w postępowaniu.</w:t>
      </w:r>
    </w:p>
    <w:p w:rsidR="00A36086" w:rsidRPr="00655725" w:rsidRDefault="000758B2">
      <w:pPr>
        <w:pStyle w:val="Nagwek2"/>
        <w:numPr>
          <w:ilvl w:val="2"/>
          <w:numId w:val="21"/>
        </w:numPr>
        <w:tabs>
          <w:tab w:val="left" w:pos="1505"/>
        </w:tabs>
        <w:spacing w:before="211"/>
        <w:ind w:hanging="721"/>
        <w:rPr>
          <w:b w:val="0"/>
          <w:u w:val="single"/>
        </w:rPr>
      </w:pPr>
      <w:r w:rsidRPr="00655725">
        <w:rPr>
          <w:u w:val="single"/>
        </w:rPr>
        <w:t>zdolności technicznej lub</w:t>
      </w:r>
      <w:r w:rsidRPr="00655725">
        <w:rPr>
          <w:spacing w:val="-5"/>
          <w:u w:val="single"/>
        </w:rPr>
        <w:t xml:space="preserve"> </w:t>
      </w:r>
      <w:r w:rsidRPr="00655725">
        <w:rPr>
          <w:u w:val="single"/>
        </w:rPr>
        <w:t>zawodowej</w:t>
      </w:r>
      <w:r w:rsidRPr="00655725">
        <w:rPr>
          <w:b w:val="0"/>
          <w:u w:val="single"/>
        </w:rPr>
        <w:t>:</w:t>
      </w:r>
    </w:p>
    <w:p w:rsidR="00A36086" w:rsidRPr="00930C36" w:rsidRDefault="000758B2">
      <w:pPr>
        <w:pStyle w:val="Akapitzlist"/>
        <w:numPr>
          <w:ilvl w:val="3"/>
          <w:numId w:val="21"/>
        </w:numPr>
        <w:tabs>
          <w:tab w:val="left" w:pos="1788"/>
        </w:tabs>
        <w:spacing w:before="37" w:line="276" w:lineRule="auto"/>
        <w:ind w:left="1787" w:right="246" w:hanging="720"/>
      </w:pPr>
      <w:r w:rsidRPr="00930C36">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w:t>
      </w:r>
      <w:r w:rsidRPr="00930C36">
        <w:rPr>
          <w:spacing w:val="9"/>
        </w:rPr>
        <w:t xml:space="preserve"> </w:t>
      </w:r>
      <w:r w:rsidRPr="00930C36">
        <w:t>dokumentów</w:t>
      </w:r>
    </w:p>
    <w:p w:rsidR="00A36086" w:rsidRDefault="000758B2">
      <w:pPr>
        <w:pStyle w:val="Tekstpodstawowy"/>
        <w:spacing w:before="2" w:line="276" w:lineRule="auto"/>
        <w:ind w:left="1787" w:right="246"/>
      </w:pPr>
      <w:r w:rsidRPr="00930C36">
        <w:t>–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15A88" w:rsidRDefault="00C15A88">
      <w:pPr>
        <w:pStyle w:val="Tekstpodstawowy"/>
        <w:spacing w:before="2" w:line="276" w:lineRule="auto"/>
        <w:ind w:left="1787" w:right="246"/>
      </w:pPr>
    </w:p>
    <w:p w:rsidR="00C15A88" w:rsidRPr="00920FA4" w:rsidRDefault="00C15A88" w:rsidP="00C15A88">
      <w:pPr>
        <w:ind w:left="1732" w:right="326"/>
        <w:jc w:val="both"/>
        <w:rPr>
          <w:b/>
          <w:bCs/>
          <w:i/>
          <w:iCs/>
        </w:rPr>
      </w:pPr>
      <w:r w:rsidRPr="009714A8">
        <w:rPr>
          <w:i/>
          <w:iCs/>
        </w:rPr>
        <w:t xml:space="preserve">Zamawiający uzna warunek za spełniony, jeżeli Wykonawca wykaże, że realizuje lub realizował w tym czasie co najmniej dwie usługi w zakresie odbioru odpadów komunalnych o łącznej masie nie </w:t>
      </w:r>
      <w:proofErr w:type="spellStart"/>
      <w:r w:rsidRPr="009714A8">
        <w:rPr>
          <w:i/>
          <w:iCs/>
        </w:rPr>
        <w:t>mniejszej</w:t>
      </w:r>
      <w:proofErr w:type="spellEnd"/>
      <w:r w:rsidRPr="009714A8">
        <w:rPr>
          <w:i/>
          <w:iCs/>
        </w:rPr>
        <w:t xml:space="preserve"> </w:t>
      </w:r>
      <w:proofErr w:type="spellStart"/>
      <w:r w:rsidRPr="009714A8">
        <w:rPr>
          <w:i/>
          <w:iCs/>
        </w:rPr>
        <w:t>niż</w:t>
      </w:r>
      <w:proofErr w:type="spellEnd"/>
      <w:r w:rsidRPr="009714A8">
        <w:rPr>
          <w:i/>
          <w:iCs/>
        </w:rPr>
        <w:t xml:space="preserve"> 1,2 </w:t>
      </w:r>
      <w:proofErr w:type="spellStart"/>
      <w:r w:rsidRPr="009714A8">
        <w:rPr>
          <w:i/>
          <w:iCs/>
        </w:rPr>
        <w:t>tys</w:t>
      </w:r>
      <w:proofErr w:type="spellEnd"/>
      <w:r w:rsidRPr="009714A8">
        <w:rPr>
          <w:i/>
          <w:iCs/>
        </w:rPr>
        <w:t xml:space="preserve">. Mg każda </w:t>
      </w:r>
      <w:r w:rsidRPr="004651B7">
        <w:rPr>
          <w:i/>
          <w:iCs/>
        </w:rPr>
        <w:t>usługa</w:t>
      </w:r>
      <w:r w:rsidRPr="009714A8">
        <w:rPr>
          <w:i/>
          <w:iCs/>
          <w:color w:val="FF0000"/>
        </w:rPr>
        <w:t xml:space="preserve"> </w:t>
      </w:r>
      <w:r w:rsidRPr="00920FA4">
        <w:rPr>
          <w:i/>
          <w:iCs/>
        </w:rPr>
        <w:t>(</w:t>
      </w:r>
      <w:r w:rsidRPr="00920FA4">
        <w:rPr>
          <w:b/>
          <w:bCs/>
          <w:i/>
          <w:iCs/>
        </w:rPr>
        <w:t xml:space="preserve">wykaz wykonanych/wykonywanych usług stanowi załącznik nr </w:t>
      </w:r>
      <w:r>
        <w:rPr>
          <w:b/>
          <w:bCs/>
          <w:i/>
          <w:iCs/>
        </w:rPr>
        <w:t>4</w:t>
      </w:r>
      <w:r w:rsidRPr="00920FA4">
        <w:rPr>
          <w:b/>
          <w:bCs/>
          <w:i/>
          <w:iCs/>
        </w:rPr>
        <w:t xml:space="preserve"> do SIWZ); </w:t>
      </w:r>
    </w:p>
    <w:p w:rsidR="00C15A88" w:rsidRDefault="00C15A88" w:rsidP="00C15A88">
      <w:pPr>
        <w:pStyle w:val="Tekstpodstawowy"/>
        <w:tabs>
          <w:tab w:val="left" w:pos="9214"/>
        </w:tabs>
        <w:spacing w:before="2" w:line="276" w:lineRule="auto"/>
        <w:ind w:left="1787" w:right="326"/>
      </w:pPr>
    </w:p>
    <w:p w:rsidR="00C15A88" w:rsidRDefault="00C15A88" w:rsidP="00C15A88">
      <w:pPr>
        <w:pStyle w:val="Tekstpodstawowy"/>
        <w:numPr>
          <w:ilvl w:val="3"/>
          <w:numId w:val="21"/>
        </w:numPr>
        <w:spacing w:before="2" w:line="276" w:lineRule="auto"/>
        <w:ind w:right="246"/>
        <w:rPr>
          <w:b/>
          <w:bCs/>
        </w:rPr>
      </w:pPr>
      <w:r w:rsidRPr="00C15A88">
        <w:rPr>
          <w:b/>
          <w:bCs/>
        </w:rPr>
        <w:t xml:space="preserve">Oświadczenie potwierdzające potencjał techniczny niezbędny do wykonania </w:t>
      </w:r>
    </w:p>
    <w:p w:rsidR="00C15A88" w:rsidRPr="00C15A88" w:rsidRDefault="00C15A88" w:rsidP="00C15A88">
      <w:pPr>
        <w:pStyle w:val="Tekstpodstawowy"/>
        <w:spacing w:before="2" w:line="276" w:lineRule="auto"/>
        <w:ind w:left="1012" w:right="246"/>
        <w:rPr>
          <w:b/>
          <w:bCs/>
        </w:rPr>
      </w:pPr>
      <w:r>
        <w:rPr>
          <w:b/>
          <w:bCs/>
        </w:rPr>
        <w:t xml:space="preserve">               </w:t>
      </w:r>
      <w:r w:rsidRPr="00C15A88">
        <w:rPr>
          <w:b/>
          <w:bCs/>
        </w:rPr>
        <w:t>zamówienia - wg formularz</w:t>
      </w:r>
      <w:r>
        <w:rPr>
          <w:b/>
          <w:bCs/>
        </w:rPr>
        <w:t>y</w:t>
      </w:r>
      <w:r w:rsidRPr="00C15A88">
        <w:rPr>
          <w:b/>
          <w:bCs/>
        </w:rPr>
        <w:t xml:space="preserve"> nr </w:t>
      </w:r>
      <w:r>
        <w:rPr>
          <w:b/>
          <w:bCs/>
        </w:rPr>
        <w:t>5</w:t>
      </w:r>
      <w:r w:rsidRPr="00C15A88">
        <w:rPr>
          <w:b/>
          <w:bCs/>
        </w:rPr>
        <w:t xml:space="preserve">A i </w:t>
      </w:r>
      <w:r>
        <w:rPr>
          <w:b/>
          <w:bCs/>
        </w:rPr>
        <w:t>5</w:t>
      </w:r>
      <w:r w:rsidRPr="00C15A88">
        <w:rPr>
          <w:b/>
          <w:bCs/>
        </w:rPr>
        <w:t>B do SIWZ</w:t>
      </w:r>
    </w:p>
    <w:p w:rsidR="00C15A88" w:rsidRPr="00930C36" w:rsidRDefault="00C15A88" w:rsidP="00C15A88">
      <w:pPr>
        <w:pStyle w:val="Tekstpodstawowy"/>
        <w:spacing w:before="2" w:line="276" w:lineRule="auto"/>
        <w:ind w:right="246"/>
      </w:pPr>
    </w:p>
    <w:p w:rsidR="00A36086" w:rsidRPr="00930C36" w:rsidRDefault="00655725" w:rsidP="00655725">
      <w:pPr>
        <w:tabs>
          <w:tab w:val="left" w:pos="284"/>
        </w:tabs>
        <w:spacing w:line="276" w:lineRule="auto"/>
        <w:ind w:left="851" w:hanging="1100"/>
      </w:pPr>
      <w:r>
        <w:rPr>
          <w:b/>
          <w:bCs/>
        </w:rPr>
        <w:tab/>
      </w:r>
      <w:r w:rsidR="00C15A88">
        <w:rPr>
          <w:b/>
          <w:bCs/>
        </w:rPr>
        <w:t>10.2.</w:t>
      </w:r>
      <w:r w:rsidR="00C15A88" w:rsidRPr="00C15A88">
        <w:rPr>
          <w:b/>
          <w:bCs/>
        </w:rPr>
        <w:t>1</w:t>
      </w:r>
      <w:r w:rsidR="00930C36" w:rsidRPr="00930C36">
        <w:t xml:space="preserve"> </w:t>
      </w:r>
      <w:r w:rsidR="000758B2" w:rsidRPr="00930C36">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0758B2" w:rsidRPr="00C15A88">
        <w:rPr>
          <w:spacing w:val="-24"/>
        </w:rPr>
        <w:t xml:space="preserve"> </w:t>
      </w:r>
      <w:r w:rsidR="000758B2" w:rsidRPr="00930C36">
        <w:t>szczególności:</w:t>
      </w:r>
    </w:p>
    <w:p w:rsidR="00A36086" w:rsidRPr="00930C36" w:rsidRDefault="000758B2">
      <w:pPr>
        <w:pStyle w:val="Akapitzlist"/>
        <w:numPr>
          <w:ilvl w:val="3"/>
          <w:numId w:val="20"/>
        </w:numPr>
        <w:tabs>
          <w:tab w:val="left" w:pos="1719"/>
        </w:tabs>
        <w:spacing w:line="253" w:lineRule="exact"/>
        <w:ind w:right="0" w:hanging="901"/>
      </w:pPr>
      <w:r w:rsidRPr="00930C36">
        <w:t>zakres dostępnych Wykonawcy zasobów innego</w:t>
      </w:r>
      <w:r w:rsidRPr="00930C36">
        <w:rPr>
          <w:spacing w:val="-22"/>
        </w:rPr>
        <w:t xml:space="preserve"> </w:t>
      </w:r>
      <w:r w:rsidRPr="00930C36">
        <w:t>podmiotu;</w:t>
      </w:r>
    </w:p>
    <w:p w:rsidR="00A36086" w:rsidRPr="00930C36" w:rsidRDefault="000758B2">
      <w:pPr>
        <w:pStyle w:val="Akapitzlist"/>
        <w:numPr>
          <w:ilvl w:val="3"/>
          <w:numId w:val="20"/>
        </w:numPr>
        <w:tabs>
          <w:tab w:val="left" w:pos="1719"/>
          <w:tab w:val="left" w:pos="2551"/>
          <w:tab w:val="left" w:pos="4053"/>
          <w:tab w:val="left" w:pos="5042"/>
          <w:tab w:val="left" w:pos="5858"/>
          <w:tab w:val="left" w:pos="6976"/>
          <w:tab w:val="left" w:pos="7670"/>
          <w:tab w:val="left" w:pos="9045"/>
        </w:tabs>
        <w:spacing w:before="38" w:line="276" w:lineRule="auto"/>
        <w:ind w:right="101"/>
      </w:pPr>
      <w:r w:rsidRPr="00930C36">
        <w:t>sposób</w:t>
      </w:r>
      <w:r w:rsidRPr="00930C36">
        <w:tab/>
        <w:t>wykorzystania</w:t>
      </w:r>
      <w:r w:rsidRPr="00930C36">
        <w:tab/>
        <w:t>zasobów</w:t>
      </w:r>
      <w:r w:rsidRPr="00930C36">
        <w:tab/>
        <w:t>innego</w:t>
      </w:r>
      <w:r w:rsidRPr="00930C36">
        <w:tab/>
        <w:t>podmiotu,</w:t>
      </w:r>
      <w:r w:rsidRPr="00930C36">
        <w:tab/>
        <w:t>przez</w:t>
      </w:r>
      <w:r w:rsidRPr="00930C36">
        <w:tab/>
        <w:t>Wykonawcę,</w:t>
      </w:r>
      <w:r w:rsidRPr="00930C36">
        <w:tab/>
      </w:r>
      <w:r w:rsidRPr="00930C36">
        <w:rPr>
          <w:spacing w:val="-6"/>
        </w:rPr>
        <w:t xml:space="preserve">przy </w:t>
      </w:r>
      <w:r w:rsidRPr="00930C36">
        <w:lastRenderedPageBreak/>
        <w:t>wykonywaniu zamówienia</w:t>
      </w:r>
      <w:r w:rsidRPr="00930C36">
        <w:rPr>
          <w:spacing w:val="-1"/>
        </w:rPr>
        <w:t xml:space="preserve"> </w:t>
      </w:r>
      <w:r w:rsidRPr="00930C36">
        <w:t>publicznego;</w:t>
      </w:r>
    </w:p>
    <w:p w:rsidR="00A36086" w:rsidRPr="00930C36" w:rsidRDefault="000758B2">
      <w:pPr>
        <w:pStyle w:val="Akapitzlist"/>
        <w:numPr>
          <w:ilvl w:val="3"/>
          <w:numId w:val="20"/>
        </w:numPr>
        <w:tabs>
          <w:tab w:val="left" w:pos="1719"/>
        </w:tabs>
        <w:spacing w:line="252" w:lineRule="exact"/>
        <w:ind w:right="0" w:hanging="901"/>
      </w:pPr>
      <w:r w:rsidRPr="00930C36">
        <w:t>zakres i okres udziału innego podmiotu przy wykonywaniu zamówienia</w:t>
      </w:r>
      <w:r w:rsidRPr="00930C36">
        <w:rPr>
          <w:spacing w:val="-30"/>
        </w:rPr>
        <w:t xml:space="preserve"> </w:t>
      </w:r>
      <w:r w:rsidRPr="00930C36">
        <w:t>publicznego;</w:t>
      </w:r>
    </w:p>
    <w:p w:rsidR="00A36086" w:rsidRPr="00930C36" w:rsidRDefault="000758B2">
      <w:pPr>
        <w:pStyle w:val="Akapitzlist"/>
        <w:numPr>
          <w:ilvl w:val="3"/>
          <w:numId w:val="20"/>
        </w:numPr>
        <w:tabs>
          <w:tab w:val="left" w:pos="1719"/>
        </w:tabs>
        <w:spacing w:before="39" w:line="276" w:lineRule="auto"/>
        <w:ind w:right="104"/>
      </w:pPr>
      <w:r w:rsidRPr="00930C36">
        <w:t>czy podmiot, na zdolnościach którego Wykonawca polega w odniesieniu do warunków udziału w postępowaniu dotyczących wykształcenia, kwalifikacji zawodowych lub doświadczenia, zrealizuje usługi, których wskazane zdolności</w:t>
      </w:r>
      <w:r w:rsidRPr="00930C36">
        <w:rPr>
          <w:spacing w:val="-14"/>
        </w:rPr>
        <w:t xml:space="preserve"> </w:t>
      </w:r>
      <w:r w:rsidRPr="00930C36">
        <w:t>dotyczą.</w:t>
      </w:r>
    </w:p>
    <w:p w:rsidR="00A36086" w:rsidRPr="00930C36" w:rsidRDefault="000758B2">
      <w:pPr>
        <w:pStyle w:val="Akapitzlist"/>
        <w:numPr>
          <w:ilvl w:val="2"/>
          <w:numId w:val="19"/>
        </w:numPr>
        <w:tabs>
          <w:tab w:val="left" w:pos="920"/>
        </w:tabs>
        <w:spacing w:line="276" w:lineRule="auto"/>
        <w:ind w:right="103"/>
      </w:pPr>
      <w:r w:rsidRPr="00930C36">
        <w:t>Zamawiający żąda od wykonawcy, który polega na zdolnościach lub sytuacji innych podmiotów na zasadach określonych w art. 22a ustawy Pzp, przedstawienia w odniesieniu do tych podmiotów dokumentów wymienionych w rozdziale XI pkt 9 ppkt 9.1</w:t>
      </w:r>
      <w:r w:rsidRPr="00930C36">
        <w:rPr>
          <w:spacing w:val="-8"/>
        </w:rPr>
        <w:t xml:space="preserve"> </w:t>
      </w:r>
      <w:r w:rsidRPr="00930C36">
        <w:t>SIWZ</w:t>
      </w:r>
    </w:p>
    <w:p w:rsidR="00A36086" w:rsidRPr="00930C36" w:rsidRDefault="000758B2" w:rsidP="00930C36">
      <w:pPr>
        <w:pStyle w:val="Akapitzlist"/>
        <w:numPr>
          <w:ilvl w:val="2"/>
          <w:numId w:val="19"/>
        </w:numPr>
        <w:tabs>
          <w:tab w:val="left" w:pos="920"/>
        </w:tabs>
        <w:spacing w:line="276" w:lineRule="auto"/>
        <w:ind w:right="104"/>
      </w:pPr>
      <w:r w:rsidRPr="00930C36">
        <w:t>Wykonawca, który polega na zdolnościach lub sytuacji innych podmiotów, musi udowodnić zamawiającemu, że realizując zamówienie, będzie dysponował niezbędnymi zasobami</w:t>
      </w:r>
      <w:r w:rsidRPr="00930C36">
        <w:rPr>
          <w:spacing w:val="40"/>
        </w:rPr>
        <w:t xml:space="preserve"> </w:t>
      </w:r>
      <w:r w:rsidRPr="00930C36">
        <w:t>tych</w:t>
      </w:r>
      <w:r w:rsidR="00930C36" w:rsidRPr="00930C36">
        <w:t> </w:t>
      </w:r>
      <w:r w:rsidRPr="00930C36">
        <w:t>podmiotów, w szczególności przedstawiając zobowiązanie tych podmiotów do oddania mu do dyspozycji niezbędnych zasobów na potrzeby realizacji zamówienia.</w:t>
      </w:r>
    </w:p>
    <w:p w:rsidR="00A36086" w:rsidRPr="00930C36" w:rsidRDefault="000758B2">
      <w:pPr>
        <w:pStyle w:val="Akapitzlist"/>
        <w:numPr>
          <w:ilvl w:val="2"/>
          <w:numId w:val="19"/>
        </w:numPr>
        <w:tabs>
          <w:tab w:val="left" w:pos="920"/>
        </w:tabs>
        <w:spacing w:line="276" w:lineRule="auto"/>
        <w:ind w:right="103"/>
      </w:pPr>
      <w:r w:rsidRPr="00930C36">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r w:rsidRPr="00930C36">
        <w:rPr>
          <w:spacing w:val="-3"/>
        </w:rPr>
        <w:t xml:space="preserve"> </w:t>
      </w:r>
      <w:r w:rsidRPr="00930C36">
        <w:t>Pzp.</w:t>
      </w:r>
    </w:p>
    <w:p w:rsidR="00A36086" w:rsidRPr="00930C36" w:rsidRDefault="000758B2">
      <w:pPr>
        <w:pStyle w:val="Akapitzlist"/>
        <w:numPr>
          <w:ilvl w:val="2"/>
          <w:numId w:val="19"/>
        </w:numPr>
        <w:tabs>
          <w:tab w:val="left" w:pos="920"/>
        </w:tabs>
        <w:spacing w:line="276" w:lineRule="auto"/>
        <w:ind w:right="103"/>
      </w:pPr>
      <w:r w:rsidRPr="00930C36">
        <w:t xml:space="preserve">W odniesieniu do warunków dotyczących wykształcenia, kwalifikacji zawodowych lub </w:t>
      </w:r>
      <w:proofErr w:type="spellStart"/>
      <w:r w:rsidRPr="00930C36">
        <w:t>doświadczenia</w:t>
      </w:r>
      <w:proofErr w:type="spellEnd"/>
      <w:r w:rsidRPr="00930C36">
        <w:t xml:space="preserve">, </w:t>
      </w:r>
      <w:proofErr w:type="spellStart"/>
      <w:r w:rsidRPr="00930C36">
        <w:t>wykonawcy</w:t>
      </w:r>
      <w:proofErr w:type="spellEnd"/>
      <w:r w:rsidRPr="00930C36">
        <w:t xml:space="preserve"> </w:t>
      </w:r>
      <w:proofErr w:type="spellStart"/>
      <w:r w:rsidRPr="00930C36">
        <w:t>mogą</w:t>
      </w:r>
      <w:proofErr w:type="spellEnd"/>
      <w:r w:rsidRPr="00930C36">
        <w:t xml:space="preserve"> </w:t>
      </w:r>
      <w:proofErr w:type="spellStart"/>
      <w:r w:rsidRPr="00930C36">
        <w:t>polegać</w:t>
      </w:r>
      <w:proofErr w:type="spellEnd"/>
      <w:r w:rsidRPr="00930C36">
        <w:t xml:space="preserve"> </w:t>
      </w:r>
      <w:proofErr w:type="spellStart"/>
      <w:r w:rsidRPr="00930C36">
        <w:t>na</w:t>
      </w:r>
      <w:proofErr w:type="spellEnd"/>
      <w:r w:rsidRPr="00930C36">
        <w:t xml:space="preserve"> </w:t>
      </w:r>
      <w:proofErr w:type="spellStart"/>
      <w:r w:rsidRPr="00930C36">
        <w:t>zdolnościach</w:t>
      </w:r>
      <w:proofErr w:type="spellEnd"/>
      <w:r w:rsidRPr="00930C36">
        <w:t xml:space="preserve"> </w:t>
      </w:r>
      <w:proofErr w:type="spellStart"/>
      <w:r w:rsidRPr="00930C36">
        <w:t>innych</w:t>
      </w:r>
      <w:proofErr w:type="spellEnd"/>
      <w:r w:rsidRPr="00930C36">
        <w:t xml:space="preserve"> podmiotów, jeśli podmioty  te zrealizują roboty budowlane lub usługi, do realizacji których te zdolności są</w:t>
      </w:r>
      <w:r w:rsidRPr="00930C36">
        <w:rPr>
          <w:spacing w:val="-16"/>
        </w:rPr>
        <w:t xml:space="preserve"> </w:t>
      </w:r>
      <w:r w:rsidRPr="00930C36">
        <w:t>wymagane.</w:t>
      </w:r>
    </w:p>
    <w:p w:rsidR="00A36086" w:rsidRPr="00930C36" w:rsidRDefault="000758B2">
      <w:pPr>
        <w:pStyle w:val="Akapitzlist"/>
        <w:numPr>
          <w:ilvl w:val="2"/>
          <w:numId w:val="19"/>
        </w:numPr>
        <w:tabs>
          <w:tab w:val="left" w:pos="920"/>
        </w:tabs>
        <w:spacing w:line="276" w:lineRule="auto"/>
        <w:ind w:right="104"/>
      </w:pPr>
      <w:r w:rsidRPr="00930C36">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930C36">
        <w:rPr>
          <w:spacing w:val="-4"/>
        </w:rPr>
        <w:t xml:space="preserve"> </w:t>
      </w:r>
      <w:r w:rsidRPr="00930C36">
        <w:t>winy.</w:t>
      </w:r>
    </w:p>
    <w:p w:rsidR="00A36086" w:rsidRPr="00425B93" w:rsidRDefault="000758B2">
      <w:pPr>
        <w:pStyle w:val="Akapitzlist"/>
        <w:numPr>
          <w:ilvl w:val="2"/>
          <w:numId w:val="19"/>
        </w:numPr>
        <w:tabs>
          <w:tab w:val="left" w:pos="920"/>
        </w:tabs>
        <w:spacing w:line="276" w:lineRule="auto"/>
        <w:ind w:right="103"/>
      </w:pPr>
      <w:r w:rsidRPr="00930C36">
        <w:t xml:space="preserve">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w:t>
      </w:r>
      <w:r w:rsidRPr="00425B93">
        <w:t>określonym przez</w:t>
      </w:r>
      <w:r w:rsidRPr="00425B93">
        <w:rPr>
          <w:spacing w:val="-8"/>
        </w:rPr>
        <w:t xml:space="preserve"> </w:t>
      </w:r>
      <w:r w:rsidRPr="00425B93">
        <w:t>Zamawiającego:</w:t>
      </w:r>
    </w:p>
    <w:p w:rsidR="00A36086" w:rsidRPr="00425B93" w:rsidRDefault="000758B2">
      <w:pPr>
        <w:pStyle w:val="Akapitzlist"/>
        <w:numPr>
          <w:ilvl w:val="3"/>
          <w:numId w:val="19"/>
        </w:numPr>
        <w:tabs>
          <w:tab w:val="left" w:pos="1618"/>
        </w:tabs>
        <w:ind w:right="0"/>
      </w:pPr>
      <w:r w:rsidRPr="00425B93">
        <w:t>zastąpił ten podmiot innym podmiotem lub podmiotami</w:t>
      </w:r>
      <w:r w:rsidRPr="00425B93">
        <w:rPr>
          <w:spacing w:val="-8"/>
        </w:rPr>
        <w:t xml:space="preserve"> </w:t>
      </w:r>
      <w:r w:rsidRPr="00425B93">
        <w:t>lub</w:t>
      </w:r>
    </w:p>
    <w:p w:rsidR="00A36086" w:rsidRPr="00425B93" w:rsidRDefault="000758B2">
      <w:pPr>
        <w:pStyle w:val="Akapitzlist"/>
        <w:numPr>
          <w:ilvl w:val="3"/>
          <w:numId w:val="19"/>
        </w:numPr>
        <w:tabs>
          <w:tab w:val="left" w:pos="1618"/>
        </w:tabs>
        <w:spacing w:before="37" w:line="276" w:lineRule="auto"/>
        <w:ind w:right="104"/>
      </w:pPr>
      <w:r w:rsidRPr="00425B93">
        <w:t>zobowiązał się do osobistego wykonania odpowiedniej części zamówienia, jeżeli wykaże zdolności techniczne lub zawodowe lub sytuację finansową lub</w:t>
      </w:r>
      <w:r w:rsidRPr="00425B93">
        <w:rPr>
          <w:spacing w:val="-16"/>
        </w:rPr>
        <w:t xml:space="preserve"> </w:t>
      </w:r>
      <w:r w:rsidRPr="00425B93">
        <w:t>ekonomiczną.</w:t>
      </w:r>
    </w:p>
    <w:p w:rsidR="00A36086" w:rsidRPr="00425B93" w:rsidRDefault="00A36086">
      <w:pPr>
        <w:pStyle w:val="Tekstpodstawowy"/>
        <w:spacing w:before="9"/>
        <w:jc w:val="left"/>
        <w:rPr>
          <w:sz w:val="25"/>
        </w:rPr>
      </w:pPr>
    </w:p>
    <w:p w:rsidR="00A36086" w:rsidRPr="00425B93" w:rsidRDefault="000758B2">
      <w:pPr>
        <w:pStyle w:val="Nagwek2"/>
        <w:numPr>
          <w:ilvl w:val="0"/>
          <w:numId w:val="18"/>
        </w:numPr>
        <w:tabs>
          <w:tab w:val="left" w:pos="819"/>
        </w:tabs>
        <w:spacing w:before="1"/>
        <w:ind w:hanging="601"/>
      </w:pPr>
      <w:r w:rsidRPr="00425B93">
        <w:t>Informacje dotyczące Wykonawców wspólnie ubiegających się o udzielenie</w:t>
      </w:r>
      <w:r w:rsidRPr="00425B93">
        <w:rPr>
          <w:spacing w:val="-16"/>
        </w:rPr>
        <w:t xml:space="preserve"> </w:t>
      </w:r>
      <w:r w:rsidRPr="00425B93">
        <w:t>zamówienia:</w:t>
      </w:r>
    </w:p>
    <w:p w:rsidR="00A36086" w:rsidRPr="00425B93" w:rsidRDefault="000758B2">
      <w:pPr>
        <w:pStyle w:val="Akapitzlist"/>
        <w:numPr>
          <w:ilvl w:val="1"/>
          <w:numId w:val="18"/>
        </w:numPr>
        <w:tabs>
          <w:tab w:val="left" w:pos="819"/>
        </w:tabs>
        <w:spacing w:before="32" w:line="276" w:lineRule="auto"/>
        <w:ind w:right="250"/>
      </w:pPr>
      <w:r w:rsidRPr="00425B93">
        <w:t>W przypadku wspólnego ubiegania się o zamówienie przez Wykonawców (w tym spółka cywilna):</w:t>
      </w:r>
    </w:p>
    <w:p w:rsidR="00A36086" w:rsidRPr="00AE08B3" w:rsidRDefault="000758B2">
      <w:pPr>
        <w:pStyle w:val="Akapitzlist"/>
        <w:numPr>
          <w:ilvl w:val="1"/>
          <w:numId w:val="18"/>
        </w:numPr>
        <w:tabs>
          <w:tab w:val="left" w:pos="718"/>
        </w:tabs>
        <w:spacing w:line="276" w:lineRule="auto"/>
        <w:ind w:left="717" w:right="246" w:hanging="500"/>
      </w:pPr>
      <w:r w:rsidRPr="00AE08B3">
        <w:t>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w:t>
      </w:r>
      <w:r w:rsidR="00AE08B3" w:rsidRPr="00AE08B3">
        <w:t xml:space="preserve"> i </w:t>
      </w:r>
      <w:r w:rsidRPr="00AE08B3">
        <w:t>zawarcia umowy. Jeżeli osoba (osoby) podpisująca(e) ofertę (reprezentująca Wykonawcę lub Wykonawców występujących wspólnie) działa na podstawie pełnomocnictwa, to powinno ono zostać złożone wraz z ofertą w postaci dokumentu elektronicznego i opatrzone kwalifikowanym podpisem elektronicznym osoby lub osób udzielających pełnomocnictwa. Wykonawca  może   także   sporządzić   i   przekazać   elektroniczną   kopię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w:t>
      </w:r>
      <w:r w:rsidRPr="00AE08B3">
        <w:rPr>
          <w:spacing w:val="-3"/>
        </w:rPr>
        <w:t xml:space="preserve"> </w:t>
      </w:r>
      <w:r w:rsidRPr="00AE08B3">
        <w:t>oryginałem.</w:t>
      </w:r>
    </w:p>
    <w:p w:rsidR="00A36086" w:rsidRPr="00AE08B3" w:rsidRDefault="000758B2">
      <w:pPr>
        <w:pStyle w:val="Akapitzlist"/>
        <w:numPr>
          <w:ilvl w:val="1"/>
          <w:numId w:val="18"/>
        </w:numPr>
        <w:tabs>
          <w:tab w:val="left" w:pos="718"/>
        </w:tabs>
        <w:spacing w:line="276" w:lineRule="auto"/>
        <w:ind w:left="717" w:hanging="500"/>
      </w:pPr>
      <w:r w:rsidRPr="00AE08B3">
        <w:t xml:space="preserve">Dowód wniesienia wadium – dotyczy wszystkich Wykonawców wspólnie ubiegających się </w:t>
      </w:r>
      <w:r w:rsidRPr="00AE08B3">
        <w:lastRenderedPageBreak/>
        <w:t>o</w:t>
      </w:r>
      <w:r w:rsidR="00AE08B3" w:rsidRPr="00AE08B3">
        <w:t> </w:t>
      </w:r>
      <w:r w:rsidRPr="00AE08B3">
        <w:t>udzielenie zamówienia. Wadium może być wniesione poprzez złożenie oddzielnych dokumentów wadialnych przez poszczególnych Wykonawców wspólnie ubiegających się o</w:t>
      </w:r>
      <w:r w:rsidR="00AE08B3" w:rsidRPr="00AE08B3">
        <w:t> </w:t>
      </w:r>
      <w:r w:rsidRPr="00AE08B3">
        <w:t>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w:t>
      </w:r>
      <w:r w:rsidRPr="00AE08B3">
        <w:rPr>
          <w:spacing w:val="-8"/>
        </w:rPr>
        <w:t xml:space="preserve"> </w:t>
      </w:r>
      <w:r w:rsidRPr="00AE08B3">
        <w:t>SIWZ.</w:t>
      </w:r>
    </w:p>
    <w:p w:rsidR="00A36086" w:rsidRPr="00AE08B3" w:rsidRDefault="000758B2">
      <w:pPr>
        <w:pStyle w:val="Akapitzlist"/>
        <w:numPr>
          <w:ilvl w:val="1"/>
          <w:numId w:val="18"/>
        </w:numPr>
        <w:tabs>
          <w:tab w:val="left" w:pos="718"/>
        </w:tabs>
        <w:spacing w:line="276" w:lineRule="auto"/>
        <w:ind w:left="717" w:right="248" w:hanging="500"/>
      </w:pPr>
      <w:r w:rsidRPr="00AE08B3">
        <w:t>Formularz oferty podpisuje kwalifikowanym podpisem elektronicznym pełnomocnik Wykonawców</w:t>
      </w:r>
      <w:r w:rsidRPr="00AE08B3">
        <w:rPr>
          <w:spacing w:val="17"/>
        </w:rPr>
        <w:t xml:space="preserve"> </w:t>
      </w:r>
      <w:r w:rsidRPr="00AE08B3">
        <w:t>wspólnie</w:t>
      </w:r>
      <w:r w:rsidRPr="00AE08B3">
        <w:rPr>
          <w:spacing w:val="20"/>
        </w:rPr>
        <w:t xml:space="preserve"> </w:t>
      </w:r>
      <w:r w:rsidRPr="00AE08B3">
        <w:t>ubiegających</w:t>
      </w:r>
      <w:r w:rsidRPr="00AE08B3">
        <w:rPr>
          <w:spacing w:val="17"/>
        </w:rPr>
        <w:t xml:space="preserve"> </w:t>
      </w:r>
      <w:r w:rsidRPr="00AE08B3">
        <w:t>się</w:t>
      </w:r>
      <w:r w:rsidRPr="00AE08B3">
        <w:rPr>
          <w:spacing w:val="19"/>
        </w:rPr>
        <w:t xml:space="preserve"> </w:t>
      </w:r>
      <w:r w:rsidRPr="00AE08B3">
        <w:t>udzielenie</w:t>
      </w:r>
      <w:r w:rsidRPr="00AE08B3">
        <w:rPr>
          <w:spacing w:val="17"/>
        </w:rPr>
        <w:t xml:space="preserve"> </w:t>
      </w:r>
      <w:r w:rsidRPr="00AE08B3">
        <w:t>zamówienia</w:t>
      </w:r>
      <w:r w:rsidRPr="00AE08B3">
        <w:rPr>
          <w:spacing w:val="17"/>
        </w:rPr>
        <w:t xml:space="preserve"> </w:t>
      </w:r>
      <w:r w:rsidRPr="00AE08B3">
        <w:t>lub</w:t>
      </w:r>
      <w:r w:rsidRPr="00AE08B3">
        <w:rPr>
          <w:spacing w:val="18"/>
        </w:rPr>
        <w:t xml:space="preserve"> </w:t>
      </w:r>
      <w:r w:rsidRPr="00AE08B3">
        <w:t>wszyscy</w:t>
      </w:r>
      <w:r w:rsidRPr="00AE08B3">
        <w:rPr>
          <w:spacing w:val="17"/>
        </w:rPr>
        <w:t xml:space="preserve"> </w:t>
      </w:r>
      <w:r w:rsidRPr="00AE08B3">
        <w:t>Wykonawcy.</w:t>
      </w:r>
      <w:r w:rsidRPr="00AE08B3">
        <w:rPr>
          <w:spacing w:val="19"/>
        </w:rPr>
        <w:t xml:space="preserve"> </w:t>
      </w:r>
      <w:r w:rsidRPr="00AE08B3">
        <w:t>Na</w:t>
      </w:r>
    </w:p>
    <w:p w:rsidR="00A36086" w:rsidRPr="00AE08B3" w:rsidRDefault="000758B2">
      <w:pPr>
        <w:pStyle w:val="Tekstpodstawowy"/>
        <w:spacing w:before="72" w:line="276" w:lineRule="auto"/>
        <w:ind w:left="717" w:right="250"/>
      </w:pPr>
      <w:r w:rsidRPr="00AE08B3">
        <w:t>pierwszej stronie formularza oferty należy wpisać informacje dotyczące wszystkich Wykonawców wspólnie ubiegających się o udzielenie zamówienia-dokument składany w postaci dokumentu elektronicznego opatrzonego kwalifikowanym podpisem elektronicznym.</w:t>
      </w:r>
    </w:p>
    <w:p w:rsidR="00A36086" w:rsidRPr="00AE08B3" w:rsidRDefault="000758B2">
      <w:pPr>
        <w:pStyle w:val="Akapitzlist"/>
        <w:numPr>
          <w:ilvl w:val="1"/>
          <w:numId w:val="18"/>
        </w:numPr>
        <w:tabs>
          <w:tab w:val="left" w:pos="718"/>
        </w:tabs>
        <w:spacing w:line="276" w:lineRule="auto"/>
        <w:ind w:left="717" w:right="248" w:hanging="500"/>
      </w:pPr>
      <w:r w:rsidRPr="00AE08B3">
        <w:t>„Informacja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dokument składany w postaci dokumentu elektronicznego opatrzonego kwalifikowanym podpisem</w:t>
      </w:r>
      <w:r w:rsidRPr="00AE08B3">
        <w:rPr>
          <w:spacing w:val="-7"/>
        </w:rPr>
        <w:t xml:space="preserve"> </w:t>
      </w:r>
      <w:r w:rsidRPr="00AE08B3">
        <w:t>elektronicznym.</w:t>
      </w:r>
    </w:p>
    <w:p w:rsidR="00A36086" w:rsidRPr="00AE08B3" w:rsidRDefault="000758B2">
      <w:pPr>
        <w:pStyle w:val="Akapitzlist"/>
        <w:numPr>
          <w:ilvl w:val="1"/>
          <w:numId w:val="18"/>
        </w:numPr>
        <w:tabs>
          <w:tab w:val="left" w:pos="718"/>
        </w:tabs>
        <w:spacing w:line="276" w:lineRule="auto"/>
        <w:ind w:left="717" w:right="245" w:hanging="500"/>
      </w:pPr>
      <w:r w:rsidRPr="00AE08B3">
        <w:t>„Oświadczenie - Wykaz usług” dotyczy wszystkich Wykonawców wspólnie ubiegających się o</w:t>
      </w:r>
      <w:r w:rsidR="002937BF">
        <w:t> </w:t>
      </w:r>
      <w:r w:rsidRPr="00AE08B3">
        <w:t>udzielenie zamówienia. Formularz ten podpisuje pełnomocnik Wykonawców wspólnie ubiegających  się  o  udzielenie  zamówienia  lub   wszyscy  Wykonawcy  dokument   składany w</w:t>
      </w:r>
      <w:r w:rsidR="002937BF">
        <w:t> </w:t>
      </w:r>
      <w:r w:rsidRPr="00AE08B3">
        <w:t>postaci dokumentu elektronicznego opatrzonego kwalifikowanym podpisem</w:t>
      </w:r>
      <w:r w:rsidRPr="00AE08B3">
        <w:rPr>
          <w:spacing w:val="-20"/>
        </w:rPr>
        <w:t xml:space="preserve"> </w:t>
      </w:r>
      <w:r w:rsidRPr="00AE08B3">
        <w:t>elektronicznym.</w:t>
      </w:r>
    </w:p>
    <w:p w:rsidR="00A36086" w:rsidRPr="00AE08B3" w:rsidRDefault="000758B2">
      <w:pPr>
        <w:pStyle w:val="Akapitzlist"/>
        <w:numPr>
          <w:ilvl w:val="1"/>
          <w:numId w:val="18"/>
        </w:numPr>
        <w:tabs>
          <w:tab w:val="left" w:pos="819"/>
        </w:tabs>
        <w:spacing w:line="276" w:lineRule="auto"/>
      </w:pPr>
      <w:r w:rsidRPr="00AE08B3">
        <w:t>Wykonawcy występujący wspólnie ponoszą solidarną odpowiedzialność za niewykonanie lub nienależyte wykonanie</w:t>
      </w:r>
      <w:r w:rsidRPr="00AE08B3">
        <w:rPr>
          <w:spacing w:val="-1"/>
        </w:rPr>
        <w:t xml:space="preserve"> </w:t>
      </w:r>
      <w:r w:rsidRPr="00AE08B3">
        <w:t>zamówienia.</w:t>
      </w:r>
    </w:p>
    <w:p w:rsidR="00A36086" w:rsidRPr="00AE08B3" w:rsidRDefault="000758B2">
      <w:pPr>
        <w:pStyle w:val="Akapitzlist"/>
        <w:numPr>
          <w:ilvl w:val="1"/>
          <w:numId w:val="18"/>
        </w:numPr>
        <w:tabs>
          <w:tab w:val="left" w:pos="819"/>
        </w:tabs>
        <w:spacing w:line="276" w:lineRule="auto"/>
        <w:ind w:right="248"/>
      </w:pPr>
      <w:r w:rsidRPr="00AE08B3">
        <w:t>Oferta podpisana przez pełnomocnika musi być prawnie wiążąca, łącznie i z osobna dla wszystkich podmiotów składających</w:t>
      </w:r>
      <w:r w:rsidRPr="00AE08B3">
        <w:rPr>
          <w:spacing w:val="-7"/>
        </w:rPr>
        <w:t xml:space="preserve"> </w:t>
      </w:r>
      <w:r w:rsidRPr="00AE08B3">
        <w:t>ofertę.</w:t>
      </w:r>
    </w:p>
    <w:p w:rsidR="00A36086" w:rsidRPr="00AE08B3" w:rsidRDefault="000758B2">
      <w:pPr>
        <w:pStyle w:val="Akapitzlist"/>
        <w:numPr>
          <w:ilvl w:val="1"/>
          <w:numId w:val="18"/>
        </w:numPr>
        <w:tabs>
          <w:tab w:val="left" w:pos="819"/>
        </w:tabs>
        <w:spacing w:before="1" w:line="276" w:lineRule="auto"/>
        <w:ind w:right="253"/>
      </w:pPr>
      <w:r w:rsidRPr="00AE08B3">
        <w:t xml:space="preserve">Pełnomocnik będzie upoważniony do zaciągania zobowiązań w imieniu i na rzecz każdego </w:t>
      </w:r>
      <w:r w:rsidR="00AE08B3" w:rsidRPr="00AE08B3">
        <w:t>i</w:t>
      </w:r>
      <w:r w:rsidR="002937BF">
        <w:t> </w:t>
      </w:r>
      <w:r w:rsidRPr="00AE08B3">
        <w:t>wszystkich podmiotów składających wspólną</w:t>
      </w:r>
      <w:r w:rsidRPr="00AE08B3">
        <w:rPr>
          <w:spacing w:val="-9"/>
        </w:rPr>
        <w:t xml:space="preserve"> </w:t>
      </w:r>
      <w:r w:rsidRPr="00AE08B3">
        <w:t>ofertę.</w:t>
      </w:r>
    </w:p>
    <w:p w:rsidR="00A36086" w:rsidRPr="00AE08B3" w:rsidRDefault="000758B2">
      <w:pPr>
        <w:pStyle w:val="Akapitzlist"/>
        <w:numPr>
          <w:ilvl w:val="1"/>
          <w:numId w:val="18"/>
        </w:numPr>
        <w:tabs>
          <w:tab w:val="left" w:pos="819"/>
        </w:tabs>
        <w:spacing w:line="276" w:lineRule="auto"/>
        <w:ind w:right="245"/>
      </w:pPr>
      <w:r w:rsidRPr="00AE08B3">
        <w:t>Realizacja całości kontraktu łącznie z płatnościami będzie dokonywana wyłącznie przez pełnomocnika reprezentującego podmioty występujące</w:t>
      </w:r>
      <w:r w:rsidRPr="00AE08B3">
        <w:rPr>
          <w:spacing w:val="-13"/>
        </w:rPr>
        <w:t xml:space="preserve"> </w:t>
      </w:r>
      <w:r w:rsidRPr="00AE08B3">
        <w:t>wspólnie.</w:t>
      </w:r>
    </w:p>
    <w:p w:rsidR="00AE08B3" w:rsidRPr="005D3E05" w:rsidRDefault="000758B2" w:rsidP="005D3E05">
      <w:pPr>
        <w:pStyle w:val="Akapitzlist"/>
        <w:numPr>
          <w:ilvl w:val="1"/>
          <w:numId w:val="18"/>
        </w:numPr>
        <w:tabs>
          <w:tab w:val="left" w:pos="819"/>
        </w:tabs>
        <w:spacing w:line="278" w:lineRule="auto"/>
        <w:ind w:right="250" w:hanging="601"/>
      </w:pPr>
      <w:r w:rsidRPr="00AE08B3">
        <w:t>Wszystkie podmioty składające wspólną ofertę będą odpowiedzialne na zasadach określonych w</w:t>
      </w:r>
      <w:r w:rsidR="002937BF">
        <w:t> </w:t>
      </w:r>
      <w:r w:rsidRPr="00AE08B3">
        <w:t>Kodeksie</w:t>
      </w:r>
      <w:r w:rsidRPr="00AE08B3">
        <w:rPr>
          <w:spacing w:val="-9"/>
        </w:rPr>
        <w:t xml:space="preserve"> </w:t>
      </w:r>
      <w:r w:rsidRPr="00AE08B3">
        <w:t>cywilnym</w:t>
      </w:r>
      <w:r w:rsidR="00AE08B3" w:rsidRPr="00AE08B3">
        <w:t>.</w:t>
      </w:r>
    </w:p>
    <w:p w:rsidR="00A36086" w:rsidRPr="00AE08B3" w:rsidRDefault="000758B2">
      <w:pPr>
        <w:pStyle w:val="Nagwek2"/>
        <w:numPr>
          <w:ilvl w:val="0"/>
          <w:numId w:val="18"/>
        </w:numPr>
        <w:tabs>
          <w:tab w:val="left" w:pos="819"/>
        </w:tabs>
        <w:ind w:hanging="601"/>
      </w:pPr>
      <w:r w:rsidRPr="00AE08B3">
        <w:t>Forma</w:t>
      </w:r>
      <w:r w:rsidRPr="00AE08B3">
        <w:rPr>
          <w:spacing w:val="-1"/>
        </w:rPr>
        <w:t xml:space="preserve"> </w:t>
      </w:r>
      <w:r w:rsidRPr="00AE08B3">
        <w:t>dokumentów:</w:t>
      </w:r>
    </w:p>
    <w:p w:rsidR="00A36086" w:rsidRPr="00AE08B3" w:rsidRDefault="000758B2">
      <w:pPr>
        <w:pStyle w:val="Tekstpodstawowy"/>
        <w:spacing w:before="31" w:line="276" w:lineRule="auto"/>
        <w:ind w:left="818" w:right="244" w:hanging="600"/>
      </w:pPr>
      <w:r w:rsidRPr="00AE08B3">
        <w:t>12.1.2. Oświadczenia, o których mowa w SIWZ dotyczące Wykonawcy i innych podmiotów, na których zdolnościach lub sytuacji polega Wykonawca na zasadach określonych w art. 22a ustawy oraz dotyczące podwykonawców, składane są w oryginale w postaci elektronicznej opatrzonej kwalifikowanym podpisem elektronicznym, z zastrzeżeniem, że oświadczenia, zgodne z</w:t>
      </w:r>
      <w:r w:rsidR="002937BF">
        <w:t> </w:t>
      </w:r>
      <w:r w:rsidRPr="00AE08B3">
        <w:t>Rozporządzeniem w sprawie rodzaju dokumentów mogą być składane w formie kopii potwierdzonej za zgodność z oryginałem. Poświadczenia za zgodność z oryginałem elektronicznej kopii dokumentu lub oświadczenia, następuje przy użyciu kwalifikowanego podpisu elektronicznego.</w:t>
      </w:r>
    </w:p>
    <w:p w:rsidR="00A36086" w:rsidRPr="00AE08B3" w:rsidRDefault="000758B2">
      <w:pPr>
        <w:pStyle w:val="Akapitzlist"/>
        <w:numPr>
          <w:ilvl w:val="1"/>
          <w:numId w:val="17"/>
        </w:numPr>
        <w:tabs>
          <w:tab w:val="left" w:pos="819"/>
        </w:tabs>
        <w:spacing w:before="1" w:line="276" w:lineRule="auto"/>
        <w:ind w:right="246"/>
      </w:pPr>
      <w:r w:rsidRPr="00AE08B3">
        <w:t>Dokumenty, o których mowa w SIWZ, inne niż oświadczenia składane są w oryginale lub kopii poświadczonej za zgodność z oryginałem- dokumenty składane w postaci dokumentów elektronicznych opatrzonych kwalifikowanym podpisem</w:t>
      </w:r>
      <w:r w:rsidRPr="00AE08B3">
        <w:rPr>
          <w:spacing w:val="-9"/>
        </w:rPr>
        <w:t xml:space="preserve"> </w:t>
      </w:r>
      <w:r w:rsidRPr="00AE08B3">
        <w:t>elektronicznym.</w:t>
      </w:r>
    </w:p>
    <w:p w:rsidR="00A36086" w:rsidRPr="00AE08B3" w:rsidRDefault="000758B2">
      <w:pPr>
        <w:pStyle w:val="Akapitzlist"/>
        <w:numPr>
          <w:ilvl w:val="1"/>
          <w:numId w:val="17"/>
        </w:numPr>
        <w:tabs>
          <w:tab w:val="left" w:pos="819"/>
        </w:tabs>
        <w:spacing w:before="1" w:line="276" w:lineRule="auto"/>
        <w:rPr>
          <w:rFonts w:ascii="Tahoma" w:hAnsi="Tahoma"/>
          <w:sz w:val="20"/>
        </w:rPr>
      </w:pPr>
      <w:r w:rsidRPr="00AE08B3">
        <w:t>Poświadczenia za zgodność z oryginałem dokonuje odpowiednio Wykonawca, podmiot, na którego zdolnościach lub sytuacji polega Wykonawca, Wykonawcy wspólnie ubiegający się o</w:t>
      </w:r>
      <w:r w:rsidR="002937BF">
        <w:t> </w:t>
      </w:r>
      <w:r w:rsidRPr="00AE08B3">
        <w:t>udzielenie zamówienia publicznego albo podwykonawca, w zakresie dokumentów, które każdego z nich dotyczą. Poświadczenia za zgodność z oryginałem elektronicznej kopii dokumentu lub oświadczenia, następuje przy użyciu kwalifikowanego podpisu</w:t>
      </w:r>
      <w:r w:rsidRPr="00AE08B3">
        <w:rPr>
          <w:spacing w:val="-27"/>
        </w:rPr>
        <w:t xml:space="preserve"> </w:t>
      </w:r>
      <w:r w:rsidRPr="00AE08B3">
        <w:t>elektronicznego</w:t>
      </w:r>
      <w:r w:rsidRPr="00AE08B3">
        <w:rPr>
          <w:rFonts w:ascii="Tahoma" w:hAnsi="Tahoma"/>
          <w:sz w:val="20"/>
        </w:rPr>
        <w:t>.</w:t>
      </w:r>
    </w:p>
    <w:p w:rsidR="00A36086" w:rsidRPr="00AE08B3" w:rsidRDefault="000758B2">
      <w:pPr>
        <w:pStyle w:val="Akapitzlist"/>
        <w:numPr>
          <w:ilvl w:val="1"/>
          <w:numId w:val="17"/>
        </w:numPr>
        <w:tabs>
          <w:tab w:val="left" w:pos="819"/>
        </w:tabs>
        <w:spacing w:line="276" w:lineRule="auto"/>
        <w:ind w:right="248"/>
      </w:pPr>
      <w:r w:rsidRPr="00AE08B3">
        <w:t xml:space="preserve">Zamawiający może żądać przedstawienia oryginału lub notarialnie poświadczonej kopii </w:t>
      </w:r>
      <w:r w:rsidRPr="00AE08B3">
        <w:lastRenderedPageBreak/>
        <w:t>dokumentu wyłącznie wtedy, gdy złożona kopia dokumentu jest nieczytelna lub budzi wątpliwości co do jej</w:t>
      </w:r>
      <w:r w:rsidRPr="00AE08B3">
        <w:rPr>
          <w:spacing w:val="-5"/>
        </w:rPr>
        <w:t xml:space="preserve"> </w:t>
      </w:r>
      <w:r w:rsidRPr="00AE08B3">
        <w:t>prawdziwości.</w:t>
      </w:r>
    </w:p>
    <w:p w:rsidR="00A36086" w:rsidRPr="00AE08B3" w:rsidRDefault="000758B2">
      <w:pPr>
        <w:pStyle w:val="Akapitzlist"/>
        <w:numPr>
          <w:ilvl w:val="1"/>
          <w:numId w:val="17"/>
        </w:numPr>
        <w:tabs>
          <w:tab w:val="left" w:pos="819"/>
        </w:tabs>
        <w:spacing w:line="251" w:lineRule="exact"/>
        <w:ind w:right="0" w:hanging="601"/>
      </w:pPr>
      <w:r w:rsidRPr="00AE08B3">
        <w:t>Treść i forma pełnomocnictw muszą być zgodn</w:t>
      </w:r>
      <w:r w:rsidR="00AE08B3" w:rsidRPr="00AE08B3">
        <w:t>e</w:t>
      </w:r>
      <w:r w:rsidRPr="00AE08B3">
        <w:t xml:space="preserve"> z odpowiednimi zapisami niniejszej</w:t>
      </w:r>
      <w:r w:rsidRPr="00AE08B3">
        <w:rPr>
          <w:spacing w:val="-27"/>
        </w:rPr>
        <w:t xml:space="preserve"> </w:t>
      </w:r>
      <w:r w:rsidRPr="00AE08B3">
        <w:t>SIWZ.</w:t>
      </w:r>
    </w:p>
    <w:p w:rsidR="00A36086" w:rsidRDefault="000758B2">
      <w:pPr>
        <w:pStyle w:val="Akapitzlist"/>
        <w:numPr>
          <w:ilvl w:val="1"/>
          <w:numId w:val="17"/>
        </w:numPr>
        <w:tabs>
          <w:tab w:val="left" w:pos="819"/>
        </w:tabs>
        <w:spacing w:before="39"/>
        <w:ind w:right="0" w:hanging="601"/>
      </w:pPr>
      <w:r w:rsidRPr="00AE08B3">
        <w:t>Dokumenty sporządzone w języku obcym są składane wraz z tłumaczeniem na język</w:t>
      </w:r>
      <w:r w:rsidRPr="00AE08B3">
        <w:rPr>
          <w:spacing w:val="-22"/>
        </w:rPr>
        <w:t xml:space="preserve"> </w:t>
      </w:r>
      <w:r w:rsidRPr="00AE08B3">
        <w:t>polski.</w:t>
      </w:r>
    </w:p>
    <w:p w:rsidR="00AE08B3" w:rsidRPr="00AE08B3" w:rsidRDefault="00AE08B3" w:rsidP="00AE08B3">
      <w:pPr>
        <w:pStyle w:val="Akapitzlist"/>
        <w:tabs>
          <w:tab w:val="left" w:pos="819"/>
        </w:tabs>
        <w:spacing w:before="39"/>
        <w:ind w:left="818" w:right="0" w:firstLine="0"/>
      </w:pPr>
    </w:p>
    <w:p w:rsidR="00A36086" w:rsidRPr="009E63E2" w:rsidRDefault="00122EE3">
      <w:pPr>
        <w:pStyle w:val="Tekstpodstawowy"/>
        <w:ind w:left="261"/>
        <w:jc w:val="left"/>
        <w:rPr>
          <w:color w:val="76923C" w:themeColor="accent3" w:themeShade="BF"/>
          <w:sz w:val="20"/>
        </w:rPr>
      </w:pPr>
      <w:r w:rsidRPr="009E63E2">
        <w:rPr>
          <w:noProof/>
          <w:color w:val="76923C" w:themeColor="accent3" w:themeShade="BF"/>
          <w:sz w:val="20"/>
          <w:lang w:val="pl-PL" w:eastAsia="pl-PL"/>
        </w:rPr>
        <mc:AlternateContent>
          <mc:Choice Requires="wps">
            <w:drawing>
              <wp:inline distT="0" distB="0" distL="0" distR="0">
                <wp:extent cx="5698490" cy="992505"/>
                <wp:effectExtent l="13335" t="6350" r="12700" b="10795"/>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992505"/>
                        </a:xfrm>
                        <a:prstGeom prst="rect">
                          <a:avLst/>
                        </a:prstGeom>
                        <a:solidFill>
                          <a:srgbClr val="D9D9D9"/>
                        </a:solidFill>
                        <a:ln w="6096">
                          <a:solidFill>
                            <a:srgbClr val="000000"/>
                          </a:solidFill>
                          <a:prstDash val="solid"/>
                          <a:miter lim="800000"/>
                          <a:headEnd/>
                          <a:tailEnd/>
                        </a:ln>
                      </wps:spPr>
                      <wps:txbx>
                        <w:txbxContent>
                          <w:p w:rsidR="00AD0BC3" w:rsidRPr="00AE08B3" w:rsidRDefault="00AD0BC3" w:rsidP="00AE08B3">
                            <w:pPr>
                              <w:spacing w:before="130"/>
                              <w:ind w:left="371" w:right="359" w:firstLine="141"/>
                              <w:jc w:val="center"/>
                              <w:rPr>
                                <w:b/>
                                <w:sz w:val="24"/>
                                <w:szCs w:val="24"/>
                              </w:rPr>
                            </w:pPr>
                            <w:r w:rsidRPr="00AE08B3">
                              <w:rPr>
                                <w:b/>
                                <w:sz w:val="24"/>
                                <w:szCs w:val="24"/>
                              </w:rPr>
                              <w:t>XII. Sposób porozumiewania się Zamawiającego z Wykonawcami,</w:t>
                            </w:r>
                            <w:r>
                              <w:rPr>
                                <w:b/>
                                <w:sz w:val="24"/>
                                <w:szCs w:val="24"/>
                              </w:rPr>
                              <w:t xml:space="preserve"> </w:t>
                            </w:r>
                            <w:r w:rsidRPr="00AE08B3">
                              <w:rPr>
                                <w:b/>
                                <w:sz w:val="24"/>
                                <w:szCs w:val="24"/>
                              </w:rPr>
                              <w:t>przekazywania oświadczeń lub dokumentów, a także wskazanie osób</w:t>
                            </w:r>
                          </w:p>
                          <w:p w:rsidR="00AD0BC3" w:rsidRPr="00AE08B3" w:rsidRDefault="00AD0BC3" w:rsidP="00AE08B3">
                            <w:pPr>
                              <w:spacing w:before="1"/>
                              <w:ind w:left="1317" w:right="622" w:hanging="687"/>
                              <w:jc w:val="center"/>
                              <w:rPr>
                                <w:b/>
                                <w:sz w:val="24"/>
                                <w:szCs w:val="24"/>
                              </w:rPr>
                            </w:pPr>
                            <w:r w:rsidRPr="00AE08B3">
                              <w:rPr>
                                <w:b/>
                                <w:sz w:val="24"/>
                                <w:szCs w:val="24"/>
                              </w:rPr>
                              <w:t>uprawnionych do porozumiewania się z wykonawcami oraz tryb udzielania wyjaśnień w sprawach dotyczących SIWZ</w:t>
                            </w:r>
                          </w:p>
                        </w:txbxContent>
                      </wps:txbx>
                      <wps:bodyPr rot="0" vert="horz" wrap="square" lIns="0" tIns="0" rIns="0" bIns="0" anchor="t" anchorCtr="0" upright="1">
                        <a:noAutofit/>
                      </wps:bodyPr>
                    </wps:wsp>
                  </a:graphicData>
                </a:graphic>
              </wp:inline>
            </w:drawing>
          </mc:Choice>
          <mc:Fallback>
            <w:pict>
              <v:shape id="Text Box 18" o:spid="_x0000_s1037" type="#_x0000_t202" style="width:448.7pt;height: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" fillcolor="#d9d9d9" strokeweight=".48pt">
                <v:textbox inset="0,0,0,0">
                  <w:txbxContent>
                    <w:p w:rsidR="00AD0BC3" w:rsidRPr="00AE08B3" w:rsidRDefault="00AD0BC3" w:rsidP="00AE08B3">
                      <w:pPr>
                        <w:spacing w:before="130"/>
                        <w:ind w:left="371" w:right="359" w:firstLine="141"/>
                        <w:jc w:val="center"/>
                        <w:rPr>
                          <w:b/>
                          <w:sz w:val="24"/>
                          <w:szCs w:val="24"/>
                        </w:rPr>
                      </w:pPr>
                      <w:r w:rsidRPr="00AE08B3">
                        <w:rPr>
                          <w:b/>
                          <w:sz w:val="24"/>
                          <w:szCs w:val="24"/>
                        </w:rPr>
                        <w:t>XII. Sposób porozumiewania się Zamawiającego z Wykonawcami,</w:t>
                      </w:r>
                      <w:r>
                        <w:rPr>
                          <w:b/>
                          <w:sz w:val="24"/>
                          <w:szCs w:val="24"/>
                        </w:rPr>
                        <w:t xml:space="preserve"> </w:t>
                      </w:r>
                      <w:r w:rsidRPr="00AE08B3">
                        <w:rPr>
                          <w:b/>
                          <w:sz w:val="24"/>
                          <w:szCs w:val="24"/>
                        </w:rPr>
                        <w:t>przekazywania oświadczeń lub dokumentów, a także wskazanie osób</w:t>
                      </w:r>
                    </w:p>
                    <w:p w:rsidR="00AD0BC3" w:rsidRPr="00AE08B3" w:rsidRDefault="00AD0BC3" w:rsidP="00AE08B3">
                      <w:pPr>
                        <w:spacing w:before="1"/>
                        <w:ind w:left="1317" w:right="622" w:hanging="687"/>
                        <w:jc w:val="center"/>
                        <w:rPr>
                          <w:b/>
                          <w:sz w:val="24"/>
                          <w:szCs w:val="24"/>
                        </w:rPr>
                      </w:pPr>
                      <w:r w:rsidRPr="00AE08B3">
                        <w:rPr>
                          <w:b/>
                          <w:sz w:val="24"/>
                          <w:szCs w:val="24"/>
                        </w:rPr>
                        <w:t>uprawnionych do porozumiewania się z wykonawcami oraz tryb udzielania wyjaśnień w sprawach dotyczących SIWZ</w:t>
                      </w:r>
                    </w:p>
                  </w:txbxContent>
                </v:textbox>
                <w10:anchorlock/>
              </v:shape>
            </w:pict>
          </mc:Fallback>
        </mc:AlternateContent>
      </w:r>
    </w:p>
    <w:p w:rsidR="00A36086" w:rsidRPr="009E63E2" w:rsidRDefault="00A36086">
      <w:pPr>
        <w:pStyle w:val="Tekstpodstawowy"/>
        <w:spacing w:before="3"/>
        <w:jc w:val="left"/>
        <w:rPr>
          <w:color w:val="76923C" w:themeColor="accent3" w:themeShade="BF"/>
          <w:sz w:val="7"/>
        </w:rPr>
      </w:pPr>
    </w:p>
    <w:p w:rsidR="00A36086" w:rsidRPr="00AE08B3" w:rsidRDefault="000758B2" w:rsidP="00AE08B3">
      <w:pPr>
        <w:pStyle w:val="Akapitzlist"/>
        <w:numPr>
          <w:ilvl w:val="0"/>
          <w:numId w:val="16"/>
        </w:numPr>
        <w:tabs>
          <w:tab w:val="left" w:pos="646"/>
        </w:tabs>
        <w:spacing w:before="91" w:line="276" w:lineRule="auto"/>
        <w:ind w:right="248"/>
        <w:jc w:val="both"/>
      </w:pPr>
      <w:r w:rsidRPr="00AE08B3">
        <w:t xml:space="preserve">Treść wszystkich dokumentów stanowiących </w:t>
      </w:r>
      <w:r w:rsidR="00AE08B3" w:rsidRPr="00AE08B3">
        <w:t>S</w:t>
      </w:r>
      <w:r w:rsidRPr="00AE08B3">
        <w:t xml:space="preserve">pecyfikację </w:t>
      </w:r>
      <w:r w:rsidR="00AE08B3" w:rsidRPr="00AE08B3">
        <w:t>I</w:t>
      </w:r>
      <w:r w:rsidRPr="00AE08B3">
        <w:t xml:space="preserve">stotnych </w:t>
      </w:r>
      <w:r w:rsidR="00AE08B3" w:rsidRPr="00AE08B3">
        <w:t>W</w:t>
      </w:r>
      <w:r w:rsidRPr="00AE08B3">
        <w:t xml:space="preserve">arunków </w:t>
      </w:r>
      <w:r w:rsidR="00AE08B3" w:rsidRPr="00AE08B3">
        <w:t>Z</w:t>
      </w:r>
      <w:r w:rsidRPr="00AE08B3">
        <w:t>amówienia należy odczytywać wraz ze wszystkimi</w:t>
      </w:r>
      <w:r w:rsidR="00AE08B3" w:rsidRPr="00AE08B3">
        <w:t xml:space="preserve"> ewentualnymi uzupełnieniami i zmianami </w:t>
      </w:r>
      <w:r w:rsidRPr="00AE08B3">
        <w:t>wprowadzonymi przez Zamawiającego</w:t>
      </w:r>
      <w:r w:rsidR="00AE08B3" w:rsidRPr="00AE08B3">
        <w:t xml:space="preserve">. </w:t>
      </w:r>
    </w:p>
    <w:p w:rsidR="00A36086" w:rsidRPr="00AE08B3" w:rsidRDefault="000758B2">
      <w:pPr>
        <w:pStyle w:val="Akapitzlist"/>
        <w:numPr>
          <w:ilvl w:val="0"/>
          <w:numId w:val="16"/>
        </w:numPr>
        <w:tabs>
          <w:tab w:val="left" w:pos="646"/>
        </w:tabs>
        <w:spacing w:before="1" w:line="276" w:lineRule="auto"/>
        <w:ind w:right="248"/>
        <w:jc w:val="both"/>
      </w:pPr>
      <w:r w:rsidRPr="00AE08B3">
        <w:t>W postępowaniu o udzielenie zamówienia komunikacja między Zamawiającym a Wykonawcami odbywa się przy</w:t>
      </w:r>
      <w:r w:rsidRPr="00AE08B3">
        <w:rPr>
          <w:spacing w:val="-4"/>
        </w:rPr>
        <w:t xml:space="preserve"> </w:t>
      </w:r>
      <w:r w:rsidRPr="00AE08B3">
        <w:t>użyciu:</w:t>
      </w:r>
    </w:p>
    <w:p w:rsidR="00FA690B" w:rsidRPr="00AD0BC3" w:rsidRDefault="000758B2">
      <w:pPr>
        <w:pStyle w:val="Akapitzlist"/>
        <w:numPr>
          <w:ilvl w:val="1"/>
          <w:numId w:val="16"/>
        </w:numPr>
        <w:tabs>
          <w:tab w:val="left" w:pos="1219"/>
          <w:tab w:val="left" w:pos="1220"/>
        </w:tabs>
        <w:spacing w:before="1"/>
        <w:ind w:right="0" w:hanging="601"/>
        <w:rPr>
          <w:color w:val="000000" w:themeColor="text1"/>
        </w:rPr>
      </w:pPr>
      <w:r w:rsidRPr="00AD0BC3">
        <w:rPr>
          <w:color w:val="000000" w:themeColor="text1"/>
        </w:rPr>
        <w:t>miniPortalu -</w:t>
      </w:r>
      <w:r w:rsidRPr="00AD0BC3">
        <w:rPr>
          <w:color w:val="000000" w:themeColor="text1"/>
          <w:spacing w:val="-5"/>
        </w:rPr>
        <w:t xml:space="preserve"> </w:t>
      </w:r>
      <w:hyperlink r:id="rId11" w:history="1">
        <w:r w:rsidR="00FA690B" w:rsidRPr="00AD0BC3">
          <w:rPr>
            <w:rStyle w:val="Hipercze"/>
            <w:color w:val="000000" w:themeColor="text1"/>
          </w:rPr>
          <w:t>https://miniportal.uzp.gov.pl/</w:t>
        </w:r>
      </w:hyperlink>
    </w:p>
    <w:p w:rsidR="00A36086" w:rsidRPr="00AD0BC3" w:rsidRDefault="000758B2" w:rsidP="00FA690B">
      <w:pPr>
        <w:pStyle w:val="Akapitzlist"/>
        <w:tabs>
          <w:tab w:val="left" w:pos="1219"/>
          <w:tab w:val="left" w:pos="1220"/>
        </w:tabs>
        <w:spacing w:before="1"/>
        <w:ind w:left="1219" w:right="0" w:firstLine="0"/>
        <w:jc w:val="right"/>
        <w:rPr>
          <w:color w:val="000000" w:themeColor="text1"/>
        </w:rPr>
      </w:pPr>
      <w:r w:rsidRPr="00AD0BC3">
        <w:rPr>
          <w:color w:val="000000" w:themeColor="text1"/>
        </w:rPr>
        <w:t>,</w:t>
      </w:r>
    </w:p>
    <w:p w:rsidR="00A36086" w:rsidRPr="00AD0BC3" w:rsidRDefault="000758B2">
      <w:pPr>
        <w:pStyle w:val="Akapitzlist"/>
        <w:numPr>
          <w:ilvl w:val="1"/>
          <w:numId w:val="16"/>
        </w:numPr>
        <w:tabs>
          <w:tab w:val="left" w:pos="1219"/>
          <w:tab w:val="left" w:pos="1220"/>
        </w:tabs>
        <w:spacing w:before="38"/>
        <w:ind w:right="0" w:hanging="601"/>
        <w:rPr>
          <w:color w:val="000000" w:themeColor="text1"/>
        </w:rPr>
      </w:pPr>
      <w:proofErr w:type="spellStart"/>
      <w:r w:rsidRPr="00AD0BC3">
        <w:rPr>
          <w:color w:val="000000" w:themeColor="text1"/>
        </w:rPr>
        <w:t>ePUAPu</w:t>
      </w:r>
      <w:proofErr w:type="spellEnd"/>
      <w:r w:rsidRPr="00AD0BC3">
        <w:rPr>
          <w:color w:val="000000" w:themeColor="text1"/>
        </w:rPr>
        <w:t xml:space="preserve"> -</w:t>
      </w:r>
      <w:r w:rsidR="00AD0BC3" w:rsidRPr="00AD0BC3">
        <w:rPr>
          <w:color w:val="000000" w:themeColor="text1"/>
          <w:sz w:val="27"/>
          <w:szCs w:val="27"/>
        </w:rPr>
        <w:t xml:space="preserve"> </w:t>
      </w:r>
      <w:r w:rsidR="00AD0BC3" w:rsidRPr="00AD0BC3">
        <w:rPr>
          <w:color w:val="000000" w:themeColor="text1"/>
          <w:spacing w:val="-5"/>
        </w:rPr>
        <w:t>/78vo51pxuq/</w:t>
      </w:r>
      <w:proofErr w:type="spellStart"/>
      <w:r w:rsidR="00AD0BC3" w:rsidRPr="00AD0BC3">
        <w:rPr>
          <w:color w:val="000000" w:themeColor="text1"/>
          <w:spacing w:val="-5"/>
        </w:rPr>
        <w:t>SkrytkaESP</w:t>
      </w:r>
      <w:proofErr w:type="spellEnd"/>
    </w:p>
    <w:p w:rsidR="00FA690B" w:rsidRPr="00AD0BC3" w:rsidRDefault="00FA690B" w:rsidP="00FA690B">
      <w:pPr>
        <w:pStyle w:val="Akapitzlist"/>
        <w:tabs>
          <w:tab w:val="left" w:pos="1219"/>
          <w:tab w:val="left" w:pos="1220"/>
        </w:tabs>
        <w:spacing w:before="38"/>
        <w:ind w:left="1219" w:right="0" w:firstLine="0"/>
        <w:jc w:val="right"/>
        <w:rPr>
          <w:color w:val="000000" w:themeColor="text1"/>
        </w:rPr>
      </w:pPr>
    </w:p>
    <w:p w:rsidR="00FA690B" w:rsidRPr="00AD0BC3" w:rsidRDefault="000758B2" w:rsidP="00FA690B">
      <w:pPr>
        <w:pStyle w:val="Akapitzlist"/>
        <w:numPr>
          <w:ilvl w:val="1"/>
          <w:numId w:val="16"/>
        </w:numPr>
        <w:tabs>
          <w:tab w:val="left" w:pos="1219"/>
          <w:tab w:val="left" w:pos="1220"/>
        </w:tabs>
        <w:ind w:right="0" w:hanging="601"/>
        <w:rPr>
          <w:color w:val="000000" w:themeColor="text1"/>
        </w:rPr>
      </w:pPr>
      <w:r w:rsidRPr="00AD0BC3">
        <w:rPr>
          <w:color w:val="000000" w:themeColor="text1"/>
        </w:rPr>
        <w:t xml:space="preserve">oraz poczty elektronicznej </w:t>
      </w:r>
      <w:r w:rsidR="00AE08B3" w:rsidRPr="00AD0BC3">
        <w:rPr>
          <w:color w:val="000000" w:themeColor="text1"/>
        </w:rPr>
        <w:t>–</w:t>
      </w:r>
      <w:r w:rsidRPr="00AD0BC3">
        <w:rPr>
          <w:color w:val="000000" w:themeColor="text1"/>
          <w:spacing w:val="-4"/>
        </w:rPr>
        <w:t xml:space="preserve"> </w:t>
      </w:r>
      <w:hyperlink r:id="rId12" w:history="1">
        <w:r w:rsidR="00FA690B" w:rsidRPr="00AD0BC3">
          <w:rPr>
            <w:rStyle w:val="Hipercze"/>
            <w:color w:val="000000" w:themeColor="text1"/>
            <w:spacing w:val="-4"/>
          </w:rPr>
          <w:t>gbienkowska@gminaraciaz.pl</w:t>
        </w:r>
      </w:hyperlink>
    </w:p>
    <w:p w:rsidR="00FA690B" w:rsidRPr="00AE08B3" w:rsidRDefault="00FA690B" w:rsidP="00FA690B">
      <w:pPr>
        <w:pStyle w:val="Akapitzlist"/>
        <w:tabs>
          <w:tab w:val="left" w:pos="1219"/>
          <w:tab w:val="left" w:pos="1220"/>
        </w:tabs>
        <w:ind w:left="1219" w:right="0" w:firstLine="0"/>
        <w:jc w:val="right"/>
      </w:pPr>
    </w:p>
    <w:p w:rsidR="00A36086" w:rsidRPr="00DB0C61" w:rsidRDefault="000758B2" w:rsidP="00FA690B">
      <w:pPr>
        <w:pStyle w:val="Akapitzlist"/>
        <w:numPr>
          <w:ilvl w:val="0"/>
          <w:numId w:val="16"/>
        </w:numPr>
        <w:tabs>
          <w:tab w:val="left" w:pos="579"/>
        </w:tabs>
        <w:ind w:left="578"/>
        <w:jc w:val="both"/>
        <w:rPr>
          <w:b/>
          <w:bCs/>
        </w:rPr>
      </w:pPr>
      <w:r w:rsidRPr="00AE08B3">
        <w:t xml:space="preserve">Wykonawca zamierzający wziąć udział w postępowaniu o udzielenie zamówienia publicznego, musi posiadać konto na ePUAP. </w:t>
      </w:r>
      <w:r w:rsidRPr="00DB0C61">
        <w:rPr>
          <w:b/>
          <w:bCs/>
        </w:rPr>
        <w:t>Wykonawca posiadający konto na ePUAP ma dostęp do formularzy złożenia, zmiany, wycofania oferty lub wniosku oraz do formularza do</w:t>
      </w:r>
      <w:r w:rsidRPr="00DB0C61">
        <w:rPr>
          <w:b/>
          <w:bCs/>
          <w:spacing w:val="-23"/>
        </w:rPr>
        <w:t xml:space="preserve"> </w:t>
      </w:r>
      <w:r w:rsidRPr="00DB0C61">
        <w:rPr>
          <w:b/>
          <w:bCs/>
        </w:rPr>
        <w:t>komunikacji.</w:t>
      </w:r>
    </w:p>
    <w:p w:rsidR="00A36086" w:rsidRDefault="000758B2">
      <w:pPr>
        <w:pStyle w:val="Akapitzlist"/>
        <w:numPr>
          <w:ilvl w:val="0"/>
          <w:numId w:val="16"/>
        </w:numPr>
        <w:tabs>
          <w:tab w:val="left" w:pos="579"/>
        </w:tabs>
        <w:spacing w:line="276" w:lineRule="auto"/>
        <w:ind w:left="578" w:right="3061"/>
        <w:jc w:val="both"/>
      </w:pPr>
      <w:r w:rsidRPr="00AE08B3">
        <w:t xml:space="preserve">Osobami uprawnionymi do kontaktowania się z Wykonawcami są: </w:t>
      </w:r>
      <w:r w:rsidR="00AE08B3" w:rsidRPr="00AE08B3">
        <w:t>Grażyna Bieńkowska i Marta Lutomirska</w:t>
      </w:r>
      <w:r w:rsidRPr="00AE08B3">
        <w:t>.</w:t>
      </w:r>
    </w:p>
    <w:p w:rsidR="00E62AFC" w:rsidRDefault="0056329B" w:rsidP="00E62AFC">
      <w:pPr>
        <w:pStyle w:val="Akapitzlist"/>
        <w:numPr>
          <w:ilvl w:val="0"/>
          <w:numId w:val="16"/>
        </w:numPr>
        <w:tabs>
          <w:tab w:val="left" w:pos="579"/>
        </w:tabs>
        <w:spacing w:line="276" w:lineRule="auto"/>
        <w:ind w:left="578" w:right="42"/>
        <w:jc w:val="both"/>
      </w:pPr>
      <w:r w:rsidRPr="0056329B">
        <w:t>W postępowaniu o udzielenie zamówienia komunikacja pomiędzy Zamawiającym a Wykonawcami w szczególności składanie oświadczeń, wniosków, zawiadomień oraz przekazywanie informacji (</w:t>
      </w:r>
      <w:r w:rsidRPr="00E62AFC">
        <w:rPr>
          <w:u w:val="single"/>
        </w:rPr>
        <w:t>innych  niż  oferta  Wykonawcy</w:t>
      </w:r>
      <w:r w:rsidRPr="0056329B">
        <w:t>)</w:t>
      </w:r>
      <w:r>
        <w:t xml:space="preserve"> </w:t>
      </w:r>
      <w:r w:rsidRPr="0056329B">
        <w:t>odbywa  się  elektronicznie  za  pośrednictwem dedykowanego formularza  dostępnego  na  ePUAP  oraz  udostępnionego  przez  miniPortal  (Formularz  do komunikacji).</w:t>
      </w:r>
      <w:r>
        <w:t xml:space="preserve"> </w:t>
      </w:r>
      <w:r w:rsidRPr="0056329B">
        <w:t>Korespondencja przesłana za pomocą tego formularza nie może</w:t>
      </w:r>
      <w:r>
        <w:t xml:space="preserve"> </w:t>
      </w:r>
      <w:r w:rsidRPr="0056329B">
        <w:t>być szyfrowana.</w:t>
      </w:r>
      <w:r>
        <w:t xml:space="preserve"> </w:t>
      </w:r>
      <w:r w:rsidRPr="0056329B">
        <w:t>We wszelkiej  korespondencji związanej z niniejszym postępowaniem Zamawiający i Wykonawcy posługują się numerem ogłoszenia (TED). Zamawiający może również komunikować się z</w:t>
      </w:r>
      <w:r w:rsidR="00E62AFC">
        <w:t> </w:t>
      </w:r>
      <w:r w:rsidRPr="0056329B">
        <w:t>Wykonawcami za pomocą poczty elektronicznej, email</w:t>
      </w:r>
      <w:r w:rsidR="00E62AFC">
        <w:t>: gbienkowska @gminaraciaz.pl.</w:t>
      </w:r>
    </w:p>
    <w:p w:rsidR="00E62AFC" w:rsidRDefault="0056329B" w:rsidP="0056329B">
      <w:pPr>
        <w:pStyle w:val="Akapitzlist"/>
        <w:numPr>
          <w:ilvl w:val="0"/>
          <w:numId w:val="16"/>
        </w:numPr>
        <w:tabs>
          <w:tab w:val="left" w:pos="579"/>
        </w:tabs>
        <w:spacing w:line="276" w:lineRule="auto"/>
        <w:ind w:left="578" w:right="42"/>
        <w:jc w:val="both"/>
      </w:pPr>
      <w:r w:rsidRPr="0056329B">
        <w:t xml:space="preserve">Dokumenty elektroniczne, oświadczenia lub elektroniczne kopie dokumentów lub oświadczeń  składane są przez Wykonawcę za  pośrednictwem Formularza  do  </w:t>
      </w:r>
      <w:r w:rsidR="00E62AFC" w:rsidRPr="0056329B">
        <w:t>komunikacji jako</w:t>
      </w:r>
      <w:r w:rsidRPr="0056329B">
        <w:t xml:space="preserve"> załączniki. Zamawiający dopuszcza również możliwość składania dokumentów elektronicznych, oświadczeń lub elektronicznych kopii dokumentów lub oświadczeń  za pomocą poczty elektronicznej, na adres email</w:t>
      </w:r>
      <w:r w:rsidR="00E62AFC">
        <w:t xml:space="preserve"> bienkowska@gminaraciaz.pl.</w:t>
      </w:r>
      <w:r w:rsidRPr="0056329B">
        <w:t xml:space="preserve"> </w:t>
      </w:r>
    </w:p>
    <w:p w:rsidR="0056329B" w:rsidRPr="00AE08B3" w:rsidRDefault="0056329B" w:rsidP="00E62AFC">
      <w:pPr>
        <w:pStyle w:val="Akapitzlist"/>
        <w:tabs>
          <w:tab w:val="left" w:pos="579"/>
        </w:tabs>
        <w:spacing w:line="276" w:lineRule="auto"/>
        <w:ind w:right="42" w:firstLine="0"/>
      </w:pPr>
      <w:r w:rsidRPr="0056329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E62AFC">
        <w:t xml:space="preserve">I </w:t>
      </w:r>
      <w:r w:rsidRPr="0056329B">
        <w:t>przechowywania dokumentów elektronicznych(DZ.  U  z  2017  r  poz.  1320,  ze zmianami)oraz rozporządzeniu Ministra Rozwoju z dnia 26 lipca 2016 r. w sprawie rodzajów dokumentów, jakich może żądać zamawiający od wykonawcy w postępowaniu o udzielenie zamówienia</w:t>
      </w:r>
      <w:r w:rsidR="00E62AFC">
        <w:t xml:space="preserve"> </w:t>
      </w:r>
      <w:r w:rsidRPr="0056329B">
        <w:t>(Dz.</w:t>
      </w:r>
      <w:r w:rsidR="00E62AFC">
        <w:t xml:space="preserve"> </w:t>
      </w:r>
      <w:r w:rsidRPr="0056329B">
        <w:t>U. z 2016 r. poz. 1126</w:t>
      </w:r>
      <w:r w:rsidR="00E62AFC">
        <w:t>, ze zm.).</w:t>
      </w:r>
    </w:p>
    <w:p w:rsidR="00A36086" w:rsidRPr="00AE08B3" w:rsidRDefault="000758B2">
      <w:pPr>
        <w:pStyle w:val="Akapitzlist"/>
        <w:numPr>
          <w:ilvl w:val="0"/>
          <w:numId w:val="16"/>
        </w:numPr>
        <w:tabs>
          <w:tab w:val="left" w:pos="579"/>
        </w:tabs>
        <w:spacing w:before="1" w:line="276" w:lineRule="auto"/>
        <w:ind w:left="578"/>
        <w:jc w:val="both"/>
      </w:pPr>
      <w:r w:rsidRPr="00AE08B3">
        <w:t xml:space="preserve">Wymagania techniczne i organizacyjne wysyłania i odbierania dokumentów elektronicznych, </w:t>
      </w:r>
      <w:r w:rsidRPr="00AE08B3">
        <w:lastRenderedPageBreak/>
        <w:t>elektronicznych kopii dokumentów i oświadczeń oraz informacji przekazywanych przy ich użyciu opisane zostały w Regulaminie korzystania z miniPortalu oraz Regulaminie</w:t>
      </w:r>
      <w:r w:rsidRPr="00AE08B3">
        <w:rPr>
          <w:spacing w:val="-13"/>
        </w:rPr>
        <w:t xml:space="preserve"> </w:t>
      </w:r>
      <w:r w:rsidRPr="00AE08B3">
        <w:t>ePUAP.</w:t>
      </w:r>
    </w:p>
    <w:p w:rsidR="00A36086" w:rsidRPr="004B5915" w:rsidRDefault="000758B2">
      <w:pPr>
        <w:pStyle w:val="Akapitzlist"/>
        <w:numPr>
          <w:ilvl w:val="0"/>
          <w:numId w:val="16"/>
        </w:numPr>
        <w:tabs>
          <w:tab w:val="left" w:pos="579"/>
        </w:tabs>
        <w:spacing w:line="276" w:lineRule="auto"/>
        <w:ind w:left="578" w:right="249"/>
        <w:jc w:val="both"/>
        <w:rPr>
          <w:color w:val="76923C" w:themeColor="accent3" w:themeShade="BF"/>
        </w:rPr>
      </w:pPr>
      <w:r w:rsidRPr="00AE08B3">
        <w:t xml:space="preserve">Maksymalny rozmiar plików przesyłanych za pośrednictwem dedykowanych formularzy do: złożenia, zmiany, wycofania oferty lub wniosku oraz do komunikacji </w:t>
      </w:r>
      <w:r w:rsidRPr="004B5915">
        <w:t>wynosi 150</w:t>
      </w:r>
      <w:r w:rsidRPr="004B5915">
        <w:rPr>
          <w:spacing w:val="-14"/>
        </w:rPr>
        <w:t xml:space="preserve"> </w:t>
      </w:r>
      <w:r w:rsidRPr="004B5915">
        <w:t>MB.</w:t>
      </w:r>
    </w:p>
    <w:p w:rsidR="00A36086" w:rsidRPr="00AE08B3" w:rsidRDefault="000758B2">
      <w:pPr>
        <w:pStyle w:val="Akapitzlist"/>
        <w:numPr>
          <w:ilvl w:val="0"/>
          <w:numId w:val="16"/>
        </w:numPr>
        <w:tabs>
          <w:tab w:val="left" w:pos="579"/>
        </w:tabs>
        <w:spacing w:line="276" w:lineRule="auto"/>
        <w:ind w:left="578"/>
        <w:jc w:val="both"/>
      </w:pPr>
      <w:r w:rsidRPr="00AE08B3">
        <w:t>Za datę przekazania oferty, wniosków, zawiadomień, dokumentów elektronicznych, oświadczeń lub elektronicznych kopii dokumentów lub oświadczeń oraz innych informacji przyjmuje się datę ich przekazania na</w:t>
      </w:r>
      <w:r w:rsidRPr="00AE08B3">
        <w:rPr>
          <w:spacing w:val="-1"/>
        </w:rPr>
        <w:t xml:space="preserve"> </w:t>
      </w:r>
      <w:r w:rsidRPr="00AE08B3">
        <w:t>ePUAP.</w:t>
      </w:r>
    </w:p>
    <w:p w:rsidR="00A36086" w:rsidRPr="00AE08B3" w:rsidRDefault="000758B2">
      <w:pPr>
        <w:pStyle w:val="Akapitzlist"/>
        <w:numPr>
          <w:ilvl w:val="0"/>
          <w:numId w:val="16"/>
        </w:numPr>
        <w:tabs>
          <w:tab w:val="left" w:pos="579"/>
        </w:tabs>
        <w:spacing w:line="276" w:lineRule="auto"/>
        <w:ind w:left="578"/>
        <w:jc w:val="both"/>
      </w:pPr>
      <w:r w:rsidRPr="00AE08B3">
        <w:t>Wykonawca może zwrócić się do Zamawiającego o wyjaśnienie treści SIWZ. Zamawiający niezwłocznie udzieli wyjaśnień dotyczących treści SIWZ, jednak nie później niż: na 6 dni przed upływem terminu składania ofert - pod warunkiem, że wniosek o wyjaśnienie treści specyfikacji istotnych warunków zamówienia  wpłynął  do  zamawiającego  nie  później  niż  do  końca  dnia, w</w:t>
      </w:r>
      <w:r w:rsidR="00AE08B3" w:rsidRPr="00AE08B3">
        <w:t> </w:t>
      </w:r>
      <w:r w:rsidRPr="00AE08B3">
        <w:t>którym upływa połowa wyznaczonego terminu składania</w:t>
      </w:r>
      <w:r w:rsidRPr="00AE08B3">
        <w:rPr>
          <w:spacing w:val="-10"/>
        </w:rPr>
        <w:t xml:space="preserve"> </w:t>
      </w:r>
      <w:r w:rsidRPr="00AE08B3">
        <w:t>ofert.</w:t>
      </w:r>
    </w:p>
    <w:p w:rsidR="00A36086" w:rsidRPr="00915065" w:rsidRDefault="000758B2">
      <w:pPr>
        <w:pStyle w:val="Akapitzlist"/>
        <w:numPr>
          <w:ilvl w:val="0"/>
          <w:numId w:val="16"/>
        </w:numPr>
        <w:tabs>
          <w:tab w:val="left" w:pos="579"/>
        </w:tabs>
        <w:spacing w:before="72" w:line="276" w:lineRule="auto"/>
        <w:ind w:left="578" w:right="248"/>
        <w:jc w:val="both"/>
      </w:pPr>
      <w:r w:rsidRPr="00915065">
        <w:t>Treść zapytań z wyjaśnieniami zostanie przekazana jednocześnie wszystkim wykonawcom, którzy pobrali SIWZ bezpośrednio u Zamawiającego, bez wskazania źródła zapytania oraz udostępni na własnej stronie internetowej:</w:t>
      </w:r>
      <w:r w:rsidR="00915065" w:rsidRPr="00915065">
        <w:t xml:space="preserve"> www.gminaraciaz.pl.</w:t>
      </w:r>
    </w:p>
    <w:p w:rsidR="00A36086" w:rsidRPr="00915065" w:rsidRDefault="000758B2">
      <w:pPr>
        <w:pStyle w:val="Akapitzlist"/>
        <w:numPr>
          <w:ilvl w:val="0"/>
          <w:numId w:val="16"/>
        </w:numPr>
        <w:tabs>
          <w:tab w:val="left" w:pos="579"/>
        </w:tabs>
        <w:spacing w:line="276" w:lineRule="auto"/>
        <w:ind w:left="578"/>
        <w:jc w:val="both"/>
      </w:pPr>
      <w:r w:rsidRPr="00915065">
        <w:t>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w:t>
      </w:r>
    </w:p>
    <w:p w:rsidR="00A36086" w:rsidRPr="00915065" w:rsidRDefault="000758B2">
      <w:pPr>
        <w:pStyle w:val="Akapitzlist"/>
        <w:numPr>
          <w:ilvl w:val="0"/>
          <w:numId w:val="16"/>
        </w:numPr>
        <w:tabs>
          <w:tab w:val="left" w:pos="579"/>
        </w:tabs>
        <w:spacing w:line="278" w:lineRule="auto"/>
        <w:ind w:left="578" w:right="248"/>
        <w:jc w:val="both"/>
      </w:pPr>
      <w:r w:rsidRPr="00915065">
        <w:t>Nie udziela się żadnych ustnych i telefonicznych informacji, wyjaśnień czy odpowiedzi na kierowane do Zamawiającego</w:t>
      </w:r>
      <w:r w:rsidRPr="00915065">
        <w:rPr>
          <w:spacing w:val="-1"/>
        </w:rPr>
        <w:t xml:space="preserve"> </w:t>
      </w:r>
      <w:r w:rsidRPr="00915065">
        <w:t>pytania.</w:t>
      </w:r>
    </w:p>
    <w:p w:rsidR="00A36086" w:rsidRPr="00915065" w:rsidRDefault="000758B2">
      <w:pPr>
        <w:pStyle w:val="Akapitzlist"/>
        <w:numPr>
          <w:ilvl w:val="0"/>
          <w:numId w:val="16"/>
        </w:numPr>
        <w:tabs>
          <w:tab w:val="left" w:pos="579"/>
        </w:tabs>
        <w:spacing w:line="276" w:lineRule="auto"/>
        <w:ind w:left="578" w:right="248"/>
        <w:jc w:val="both"/>
      </w:pPr>
      <w:r w:rsidRPr="00915065">
        <w:t>Wykonawca pobierający wersję elektroniczną SIWZ ze strony internetowej Zamawiającego zobowiązany jest do jej monitorowania w tym samym miejscu, z którego została pobrana, gdyż zamieszczane tam są wszelkie informacje dotyczące</w:t>
      </w:r>
      <w:r w:rsidRPr="00915065">
        <w:rPr>
          <w:spacing w:val="-6"/>
        </w:rPr>
        <w:t xml:space="preserve"> </w:t>
      </w:r>
      <w:r w:rsidRPr="00915065">
        <w:t>postępowania:</w:t>
      </w:r>
    </w:p>
    <w:p w:rsidR="00A36086" w:rsidRPr="00915065" w:rsidRDefault="000758B2" w:rsidP="00CC0F03">
      <w:pPr>
        <w:pStyle w:val="Akapitzlist"/>
        <w:numPr>
          <w:ilvl w:val="1"/>
          <w:numId w:val="16"/>
        </w:numPr>
        <w:tabs>
          <w:tab w:val="left" w:pos="1212"/>
        </w:tabs>
        <w:ind w:left="1213" w:right="0" w:hanging="635"/>
      </w:pPr>
      <w:r w:rsidRPr="00915065">
        <w:t>wyjaśnienia treści</w:t>
      </w:r>
      <w:r w:rsidRPr="00915065">
        <w:rPr>
          <w:spacing w:val="-2"/>
        </w:rPr>
        <w:t xml:space="preserve"> </w:t>
      </w:r>
      <w:r w:rsidRPr="00915065">
        <w:t>SIWZ,</w:t>
      </w:r>
    </w:p>
    <w:p w:rsidR="00A36086" w:rsidRPr="00915065" w:rsidRDefault="000758B2" w:rsidP="00CC0F03">
      <w:pPr>
        <w:pStyle w:val="Akapitzlist"/>
        <w:numPr>
          <w:ilvl w:val="1"/>
          <w:numId w:val="16"/>
        </w:numPr>
        <w:tabs>
          <w:tab w:val="left" w:pos="1212"/>
        </w:tabs>
        <w:ind w:left="1213" w:right="0" w:hanging="635"/>
      </w:pPr>
      <w:r w:rsidRPr="00915065">
        <w:t>pytania i odpowiedzi na</w:t>
      </w:r>
      <w:r w:rsidRPr="00915065">
        <w:rPr>
          <w:spacing w:val="-1"/>
        </w:rPr>
        <w:t xml:space="preserve"> </w:t>
      </w:r>
      <w:r w:rsidRPr="00915065">
        <w:t>pytania,</w:t>
      </w:r>
    </w:p>
    <w:p w:rsidR="00A36086" w:rsidRPr="00915065" w:rsidRDefault="000758B2" w:rsidP="00CC0F03">
      <w:pPr>
        <w:pStyle w:val="Akapitzlist"/>
        <w:numPr>
          <w:ilvl w:val="1"/>
          <w:numId w:val="16"/>
        </w:numPr>
        <w:tabs>
          <w:tab w:val="left" w:pos="1212"/>
        </w:tabs>
        <w:ind w:left="1213" w:right="0" w:hanging="635"/>
      </w:pPr>
      <w:r w:rsidRPr="00915065">
        <w:t>zmiany treści</w:t>
      </w:r>
      <w:r w:rsidRPr="00915065">
        <w:rPr>
          <w:spacing w:val="-3"/>
        </w:rPr>
        <w:t xml:space="preserve"> </w:t>
      </w:r>
      <w:r w:rsidRPr="00915065">
        <w:t>SIWZ,</w:t>
      </w:r>
    </w:p>
    <w:p w:rsidR="00A36086" w:rsidRDefault="000758B2" w:rsidP="00CC0F03">
      <w:pPr>
        <w:pStyle w:val="Akapitzlist"/>
        <w:numPr>
          <w:ilvl w:val="1"/>
          <w:numId w:val="16"/>
        </w:numPr>
        <w:tabs>
          <w:tab w:val="left" w:pos="1212"/>
        </w:tabs>
        <w:ind w:left="1213" w:right="0" w:hanging="635"/>
      </w:pPr>
      <w:r w:rsidRPr="00915065">
        <w:t>przedłużenia terminu składania</w:t>
      </w:r>
      <w:r w:rsidRPr="00915065">
        <w:rPr>
          <w:spacing w:val="-3"/>
        </w:rPr>
        <w:t xml:space="preserve"> </w:t>
      </w:r>
      <w:r w:rsidRPr="00915065">
        <w:t>ofert,</w:t>
      </w:r>
    </w:p>
    <w:p w:rsidR="00915065" w:rsidRPr="00915065" w:rsidRDefault="00915065" w:rsidP="00CC0F03">
      <w:pPr>
        <w:pStyle w:val="Akapitzlist"/>
        <w:numPr>
          <w:ilvl w:val="1"/>
          <w:numId w:val="16"/>
        </w:numPr>
        <w:tabs>
          <w:tab w:val="left" w:pos="1212"/>
        </w:tabs>
        <w:ind w:left="1213" w:right="0" w:hanging="635"/>
      </w:pPr>
      <w:r>
        <w:t>informacji z otwarcia ofert;</w:t>
      </w:r>
    </w:p>
    <w:p w:rsidR="00A36086" w:rsidRPr="00915065" w:rsidRDefault="000758B2" w:rsidP="00CC0F03">
      <w:pPr>
        <w:pStyle w:val="Akapitzlist"/>
        <w:numPr>
          <w:ilvl w:val="1"/>
          <w:numId w:val="16"/>
        </w:numPr>
        <w:tabs>
          <w:tab w:val="left" w:pos="1212"/>
        </w:tabs>
        <w:ind w:left="1213" w:right="0" w:hanging="635"/>
      </w:pPr>
      <w:r w:rsidRPr="00915065">
        <w:t>ogłoszenia o wyniku</w:t>
      </w:r>
      <w:r w:rsidRPr="00915065">
        <w:rPr>
          <w:spacing w:val="-1"/>
        </w:rPr>
        <w:t xml:space="preserve"> </w:t>
      </w:r>
      <w:r w:rsidRPr="00915065">
        <w:t>postępowania.</w:t>
      </w:r>
    </w:p>
    <w:p w:rsidR="00A36086" w:rsidRPr="002937BF" w:rsidRDefault="000758B2">
      <w:pPr>
        <w:pStyle w:val="Akapitzlist"/>
        <w:numPr>
          <w:ilvl w:val="0"/>
          <w:numId w:val="16"/>
        </w:numPr>
        <w:tabs>
          <w:tab w:val="left" w:pos="620"/>
        </w:tabs>
        <w:spacing w:before="40" w:line="276" w:lineRule="auto"/>
        <w:ind w:left="619" w:right="248" w:hanging="401"/>
        <w:jc w:val="left"/>
      </w:pPr>
      <w:r w:rsidRPr="002937BF">
        <w:t>W toku oceny ofert zamawiający może żądać od Wykonawcy wyjaśnień dotyczących</w:t>
      </w:r>
      <w:r w:rsidRPr="002937BF">
        <w:rPr>
          <w:spacing w:val="26"/>
        </w:rPr>
        <w:t xml:space="preserve"> </w:t>
      </w:r>
      <w:r w:rsidRPr="002937BF">
        <w:t>treści złożonej oferty (art. 87 ustawy</w:t>
      </w:r>
      <w:r w:rsidRPr="002937BF">
        <w:rPr>
          <w:spacing w:val="-6"/>
        </w:rPr>
        <w:t xml:space="preserve"> </w:t>
      </w:r>
      <w:r w:rsidRPr="002937BF">
        <w:t>Pzp).</w:t>
      </w:r>
    </w:p>
    <w:p w:rsidR="00A36086" w:rsidRPr="002937BF" w:rsidRDefault="000758B2">
      <w:pPr>
        <w:pStyle w:val="Akapitzlist"/>
        <w:numPr>
          <w:ilvl w:val="0"/>
          <w:numId w:val="16"/>
        </w:numPr>
        <w:tabs>
          <w:tab w:val="left" w:pos="620"/>
        </w:tabs>
        <w:spacing w:line="276" w:lineRule="auto"/>
        <w:ind w:left="619" w:right="248" w:hanging="401"/>
        <w:jc w:val="left"/>
      </w:pPr>
      <w:r w:rsidRPr="002937BF">
        <w:t>W przypadku rozbieżności pomiędzy treścią SIWZ, a treścią udzielanych odpowiedzi jako obowiązujące należy przyjąć treść pisma zawierającego późniejsze oświadczenie</w:t>
      </w:r>
      <w:r w:rsidRPr="002937BF">
        <w:rPr>
          <w:spacing w:val="-21"/>
        </w:rPr>
        <w:t xml:space="preserve"> </w:t>
      </w:r>
      <w:r w:rsidRPr="002937BF">
        <w:t>Zamawiającego</w:t>
      </w:r>
      <w:r w:rsidR="002937BF">
        <w:t>.</w:t>
      </w:r>
    </w:p>
    <w:p w:rsidR="00A36086" w:rsidRPr="002937BF" w:rsidRDefault="00122EE3">
      <w:pPr>
        <w:pStyle w:val="Akapitzlist"/>
        <w:numPr>
          <w:ilvl w:val="0"/>
          <w:numId w:val="16"/>
        </w:numPr>
        <w:tabs>
          <w:tab w:val="left" w:pos="620"/>
        </w:tabs>
        <w:spacing w:line="278" w:lineRule="auto"/>
        <w:ind w:left="619" w:right="248" w:hanging="401"/>
        <w:jc w:val="left"/>
      </w:pPr>
      <w:r w:rsidRPr="002937BF">
        <w:rPr>
          <w:noProof/>
          <w:lang w:val="pl-PL" w:eastAsia="pl-PL"/>
        </w:rPr>
        <mc:AlternateContent>
          <mc:Choice Requires="wps">
            <w:drawing>
              <wp:anchor distT="0" distB="0" distL="0" distR="0" simplePos="0" relativeHeight="251671552" behindDoc="1" locked="0" layoutInCell="1" allowOverlap="1">
                <wp:simplePos x="0" y="0"/>
                <wp:positionH relativeFrom="page">
                  <wp:posOffset>930910</wp:posOffset>
                </wp:positionH>
                <wp:positionV relativeFrom="paragraph">
                  <wp:posOffset>464185</wp:posOffset>
                </wp:positionV>
                <wp:extent cx="5698490" cy="401320"/>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01320"/>
                        </a:xfrm>
                        <a:prstGeom prst="rect">
                          <a:avLst/>
                        </a:prstGeom>
                        <a:solidFill>
                          <a:srgbClr val="D9D9D9"/>
                        </a:solidFill>
                        <a:ln w="6096">
                          <a:solidFill>
                            <a:srgbClr val="000000"/>
                          </a:solidFill>
                          <a:prstDash val="solid"/>
                          <a:miter lim="800000"/>
                          <a:headEnd/>
                          <a:tailEnd/>
                        </a:ln>
                      </wps:spPr>
                      <wps:txbx>
                        <w:txbxContent>
                          <w:p w:rsidR="00AD0BC3" w:rsidRPr="002937BF" w:rsidRDefault="00AD0BC3" w:rsidP="002937BF">
                            <w:pPr>
                              <w:spacing w:before="149"/>
                              <w:ind w:left="1137"/>
                              <w:jc w:val="center"/>
                              <w:rPr>
                                <w:b/>
                                <w:sz w:val="24"/>
                                <w:szCs w:val="24"/>
                              </w:rPr>
                            </w:pPr>
                            <w:r w:rsidRPr="002937BF">
                              <w:rPr>
                                <w:b/>
                                <w:sz w:val="24"/>
                                <w:szCs w:val="24"/>
                              </w:rPr>
                              <w:t>XIII. Tryb wprowadzenia ewentualnych zmian w 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73.3pt;margin-top:36.55pt;width:448.7pt;height:31.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" fillcolor="#d9d9d9" strokeweight=".48pt">
                <v:textbox inset="0,0,0,0">
                  <w:txbxContent>
                    <w:p w:rsidR="00AD0BC3" w:rsidRPr="002937BF" w:rsidRDefault="00AD0BC3" w:rsidP="002937BF">
                      <w:pPr>
                        <w:spacing w:before="149"/>
                        <w:ind w:left="1137"/>
                        <w:jc w:val="center"/>
                        <w:rPr>
                          <w:b/>
                          <w:sz w:val="24"/>
                          <w:szCs w:val="24"/>
                        </w:rPr>
                      </w:pPr>
                      <w:r w:rsidRPr="002937BF">
                        <w:rPr>
                          <w:b/>
                          <w:sz w:val="24"/>
                          <w:szCs w:val="24"/>
                        </w:rPr>
                        <w:t>XIII. Tryb wprowadzenia ewentualnych zmian w SIWZ</w:t>
                      </w:r>
                    </w:p>
                  </w:txbxContent>
                </v:textbox>
                <w10:wrap type="topAndBottom" anchorx="page"/>
              </v:shape>
            </w:pict>
          </mc:Fallback>
        </mc:AlternateContent>
      </w:r>
      <w:r w:rsidR="000758B2" w:rsidRPr="002937BF">
        <w:t>Zamawiający nie przewiduje zwoływania zebrania wszystkich Wykonawców w celu wyjaśnienia wątpliwości dotyczących treści</w:t>
      </w:r>
      <w:r w:rsidR="000758B2" w:rsidRPr="002937BF">
        <w:rPr>
          <w:spacing w:val="-2"/>
        </w:rPr>
        <w:t xml:space="preserve"> </w:t>
      </w:r>
      <w:r w:rsidR="000758B2" w:rsidRPr="002937BF">
        <w:t>SIWZ.</w:t>
      </w:r>
    </w:p>
    <w:p w:rsidR="00A36086" w:rsidRPr="002937BF" w:rsidRDefault="000758B2">
      <w:pPr>
        <w:pStyle w:val="Akapitzlist"/>
        <w:numPr>
          <w:ilvl w:val="0"/>
          <w:numId w:val="15"/>
        </w:numPr>
        <w:tabs>
          <w:tab w:val="left" w:pos="644"/>
        </w:tabs>
        <w:spacing w:before="125" w:line="276" w:lineRule="auto"/>
        <w:ind w:right="248"/>
      </w:pPr>
      <w:r w:rsidRPr="002937BF">
        <w:t>Zamawiający może w uzasadnionym przypadku przed upływem terminu składania ofert zmienić treść</w:t>
      </w:r>
      <w:r w:rsidRPr="002937BF">
        <w:rPr>
          <w:spacing w:val="-1"/>
        </w:rPr>
        <w:t xml:space="preserve"> </w:t>
      </w:r>
      <w:r w:rsidRPr="002937BF">
        <w:t>SIWZ.</w:t>
      </w:r>
    </w:p>
    <w:p w:rsidR="00A36086" w:rsidRPr="002937BF" w:rsidRDefault="000758B2">
      <w:pPr>
        <w:pStyle w:val="Akapitzlist"/>
        <w:numPr>
          <w:ilvl w:val="0"/>
          <w:numId w:val="15"/>
        </w:numPr>
        <w:tabs>
          <w:tab w:val="left" w:pos="644"/>
        </w:tabs>
        <w:spacing w:line="252" w:lineRule="exact"/>
        <w:ind w:right="0" w:hanging="359"/>
      </w:pPr>
      <w:r w:rsidRPr="002937BF">
        <w:t>Dokonana w ten sposób zmiana zostanie zamieszczona na stronie internetowej</w:t>
      </w:r>
      <w:r w:rsidRPr="002937BF">
        <w:rPr>
          <w:spacing w:val="-14"/>
        </w:rPr>
        <w:t xml:space="preserve"> </w:t>
      </w:r>
      <w:r w:rsidRPr="002937BF">
        <w:t>Zamawiającego.</w:t>
      </w:r>
    </w:p>
    <w:p w:rsidR="00A36086" w:rsidRPr="002937BF" w:rsidRDefault="000758B2">
      <w:pPr>
        <w:pStyle w:val="Akapitzlist"/>
        <w:numPr>
          <w:ilvl w:val="0"/>
          <w:numId w:val="15"/>
        </w:numPr>
        <w:tabs>
          <w:tab w:val="left" w:pos="644"/>
        </w:tabs>
        <w:spacing w:before="38" w:line="276" w:lineRule="auto"/>
      </w:pPr>
      <w:r w:rsidRPr="002937BF">
        <w:t>Jeżeli zmiana treści SIWZ prowadzi do zmiany treści ogłoszenia o zamówieniu, Zamawiający zamieści ogłoszenie o zmianie ogłoszenia w Dz. U. U.</w:t>
      </w:r>
      <w:r w:rsidRPr="002937BF">
        <w:rPr>
          <w:spacing w:val="-6"/>
        </w:rPr>
        <w:t xml:space="preserve"> </w:t>
      </w:r>
      <w:r w:rsidRPr="002937BF">
        <w:t>E.</w:t>
      </w:r>
    </w:p>
    <w:p w:rsidR="00A36086" w:rsidRPr="002937BF" w:rsidRDefault="000758B2">
      <w:pPr>
        <w:pStyle w:val="Akapitzlist"/>
        <w:numPr>
          <w:ilvl w:val="0"/>
          <w:numId w:val="15"/>
        </w:numPr>
        <w:tabs>
          <w:tab w:val="left" w:pos="644"/>
        </w:tabs>
        <w:spacing w:before="1" w:line="276" w:lineRule="auto"/>
      </w:pPr>
      <w:r w:rsidRPr="002937BF">
        <w:t>Jeżeli w wyniku zmiany SIWZ, która nie spowoduje zmiany treści ogłoszenia o zamówieniu, będzie niezbędny dodatkowy czas na wprowadzenie zmian w ofertach, Zamawiający przedłuży termin składania ofert i poinformuje o tym Wykonawców, którym przekazano SIWZ, oraz zamieści t</w:t>
      </w:r>
      <w:r w:rsidR="002937BF" w:rsidRPr="002937BF">
        <w:t>ę</w:t>
      </w:r>
      <w:r w:rsidRPr="002937BF">
        <w:t xml:space="preserve"> informację na stronie</w:t>
      </w:r>
      <w:r w:rsidRPr="002937BF">
        <w:rPr>
          <w:spacing w:val="-7"/>
        </w:rPr>
        <w:t xml:space="preserve"> </w:t>
      </w:r>
      <w:r w:rsidRPr="002937BF">
        <w:t>internetowej.</w:t>
      </w:r>
    </w:p>
    <w:p w:rsidR="00A36086" w:rsidRPr="009E63E2" w:rsidRDefault="00122EE3">
      <w:pPr>
        <w:pStyle w:val="Tekstpodstawowy"/>
        <w:spacing w:before="10"/>
        <w:jc w:val="left"/>
        <w:rPr>
          <w:color w:val="76923C" w:themeColor="accent3" w:themeShade="BF"/>
          <w:sz w:val="10"/>
        </w:rPr>
      </w:pPr>
      <w:r w:rsidRPr="009E63E2">
        <w:rPr>
          <w:noProof/>
          <w:color w:val="76923C" w:themeColor="accent3" w:themeShade="BF"/>
          <w:lang w:val="pl-PL" w:eastAsia="pl-PL"/>
        </w:rPr>
        <w:lastRenderedPageBreak/>
        <mc:AlternateContent>
          <mc:Choice Requires="wps">
            <w:drawing>
              <wp:anchor distT="0" distB="0" distL="0" distR="0" simplePos="0" relativeHeight="251672576" behindDoc="1" locked="0" layoutInCell="1" allowOverlap="1">
                <wp:simplePos x="0" y="0"/>
                <wp:positionH relativeFrom="page">
                  <wp:posOffset>930910</wp:posOffset>
                </wp:positionH>
                <wp:positionV relativeFrom="paragraph">
                  <wp:posOffset>107950</wp:posOffset>
                </wp:positionV>
                <wp:extent cx="5698490" cy="367665"/>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67665"/>
                        </a:xfrm>
                        <a:prstGeom prst="rect">
                          <a:avLst/>
                        </a:prstGeom>
                        <a:solidFill>
                          <a:srgbClr val="D9D9D9"/>
                        </a:solidFill>
                        <a:ln w="6096">
                          <a:solidFill>
                            <a:srgbClr val="000000"/>
                          </a:solidFill>
                          <a:prstDash val="solid"/>
                          <a:miter lim="800000"/>
                          <a:headEnd/>
                          <a:tailEnd/>
                        </a:ln>
                      </wps:spPr>
                      <wps:txbx>
                        <w:txbxContent>
                          <w:p w:rsidR="00AD0BC3" w:rsidRPr="002937BF" w:rsidRDefault="00AD0BC3" w:rsidP="00CC0F03">
                            <w:pPr>
                              <w:spacing w:before="120"/>
                              <w:ind w:left="2294"/>
                              <w:rPr>
                                <w:b/>
                                <w:sz w:val="24"/>
                                <w:szCs w:val="24"/>
                              </w:rPr>
                            </w:pPr>
                            <w:r w:rsidRPr="002937BF">
                              <w:rPr>
                                <w:b/>
                                <w:sz w:val="24"/>
                                <w:szCs w:val="24"/>
                              </w:rPr>
                              <w:t>XIV. Wymagania dotyczące 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73.3pt;margin-top:8.5pt;width:448.7pt;height:28.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" fillcolor="#d9d9d9" strokeweight=".48pt">
                <v:textbox inset="0,0,0,0">
                  <w:txbxContent>
                    <w:p w:rsidR="00AD0BC3" w:rsidRPr="002937BF" w:rsidRDefault="00AD0BC3" w:rsidP="00CC0F03">
                      <w:pPr>
                        <w:spacing w:before="120"/>
                        <w:ind w:left="2294"/>
                        <w:rPr>
                          <w:b/>
                          <w:sz w:val="24"/>
                          <w:szCs w:val="24"/>
                        </w:rPr>
                      </w:pPr>
                      <w:r w:rsidRPr="002937BF">
                        <w:rPr>
                          <w:b/>
                          <w:sz w:val="24"/>
                          <w:szCs w:val="24"/>
                        </w:rPr>
                        <w:t>XIV. Wymagania dotyczące wadium</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2937BF" w:rsidRDefault="000758B2">
      <w:pPr>
        <w:pStyle w:val="Akapitzlist"/>
        <w:numPr>
          <w:ilvl w:val="0"/>
          <w:numId w:val="14"/>
        </w:numPr>
        <w:tabs>
          <w:tab w:val="left" w:pos="646"/>
        </w:tabs>
        <w:spacing w:before="92" w:line="276" w:lineRule="auto"/>
      </w:pPr>
      <w:r w:rsidRPr="002937BF">
        <w:t xml:space="preserve">Zamawiający zgodnie z art. 45 ustawy Pzp wymaga wniesienia wadium: w wysokości </w:t>
      </w:r>
      <w:r w:rsidRPr="002937BF">
        <w:rPr>
          <w:b/>
          <w:bCs/>
        </w:rPr>
        <w:t xml:space="preserve">10 000 </w:t>
      </w:r>
      <w:r w:rsidRPr="002937BF">
        <w:rPr>
          <w:b/>
          <w:bCs/>
          <w:spacing w:val="-3"/>
        </w:rPr>
        <w:t>zł</w:t>
      </w:r>
      <w:r w:rsidRPr="002937BF">
        <w:rPr>
          <w:spacing w:val="-3"/>
        </w:rPr>
        <w:t xml:space="preserve"> </w:t>
      </w:r>
      <w:r w:rsidRPr="002937BF">
        <w:t>(słownie: dziesięć tysięcy złotych 00/100) lub równowartość tej kwoty wg średniego kursu Narodowego Banku Polskiego aktualnego na dzień publikacji ogłoszenia o zamówieniu w</w:t>
      </w:r>
      <w:r w:rsidR="00DF6D17">
        <w:t> </w:t>
      </w:r>
      <w:r w:rsidRPr="002937BF">
        <w:t xml:space="preserve">Dzienniku Urzędowym Unii Europejskiej (jeżeli ogłoszenie zostanie opublikowane w sobotę stosuje się kurs z pierwszego dnia roboczego następującego po tej sobocie). Dni robocze – dni od poniedziałku do piątku z wyłączeniem </w:t>
      </w:r>
      <w:proofErr w:type="spellStart"/>
      <w:r w:rsidRPr="002937BF">
        <w:t>dni</w:t>
      </w:r>
      <w:proofErr w:type="spellEnd"/>
      <w:r w:rsidRPr="002937BF">
        <w:t xml:space="preserve"> </w:t>
      </w:r>
      <w:proofErr w:type="spellStart"/>
      <w:r w:rsidRPr="002937BF">
        <w:t>ustawowo</w:t>
      </w:r>
      <w:proofErr w:type="spellEnd"/>
      <w:r w:rsidRPr="002937BF">
        <w:t xml:space="preserve"> </w:t>
      </w:r>
      <w:proofErr w:type="spellStart"/>
      <w:r w:rsidRPr="002937BF">
        <w:t>wolnych</w:t>
      </w:r>
      <w:proofErr w:type="spellEnd"/>
      <w:r w:rsidRPr="002937BF">
        <w:t xml:space="preserve"> </w:t>
      </w:r>
      <w:proofErr w:type="spellStart"/>
      <w:r w:rsidRPr="002937BF">
        <w:t>od</w:t>
      </w:r>
      <w:proofErr w:type="spellEnd"/>
      <w:r w:rsidRPr="002937BF">
        <w:rPr>
          <w:spacing w:val="-5"/>
        </w:rPr>
        <w:t xml:space="preserve"> </w:t>
      </w:r>
      <w:proofErr w:type="spellStart"/>
      <w:r w:rsidRPr="002937BF">
        <w:t>pracy</w:t>
      </w:r>
      <w:proofErr w:type="spellEnd"/>
      <w:r w:rsidRPr="002937BF">
        <w:t>.</w:t>
      </w:r>
    </w:p>
    <w:p w:rsidR="00822304" w:rsidRPr="00822304" w:rsidRDefault="000758B2" w:rsidP="003D4C46">
      <w:pPr>
        <w:pStyle w:val="Akapitzlist"/>
        <w:numPr>
          <w:ilvl w:val="0"/>
          <w:numId w:val="14"/>
        </w:numPr>
        <w:tabs>
          <w:tab w:val="left" w:pos="646"/>
        </w:tabs>
        <w:spacing w:before="72" w:line="276" w:lineRule="auto"/>
        <w:jc w:val="left"/>
      </w:pPr>
      <w:r w:rsidRPr="002937BF">
        <w:t>Wadium musi być wniesione przed upływem terminu składania ofert w jednej lub kilku następujących formach, w zależności od wyboru Wykonawcy Wadium wnoszone w pieniądzu wnosi</w:t>
      </w:r>
      <w:r w:rsidRPr="00822304">
        <w:rPr>
          <w:spacing w:val="14"/>
        </w:rPr>
        <w:t xml:space="preserve"> </w:t>
      </w:r>
      <w:r w:rsidRPr="002937BF">
        <w:t>się</w:t>
      </w:r>
      <w:r w:rsidRPr="00822304">
        <w:rPr>
          <w:spacing w:val="14"/>
        </w:rPr>
        <w:t xml:space="preserve"> </w:t>
      </w:r>
      <w:r w:rsidRPr="002937BF">
        <w:t>wyłącznie</w:t>
      </w:r>
      <w:r w:rsidRPr="00822304">
        <w:rPr>
          <w:spacing w:val="14"/>
        </w:rPr>
        <w:t xml:space="preserve"> </w:t>
      </w:r>
      <w:r w:rsidRPr="002937BF">
        <w:t>przelewem</w:t>
      </w:r>
      <w:r w:rsidRPr="00822304">
        <w:rPr>
          <w:spacing w:val="12"/>
        </w:rPr>
        <w:t xml:space="preserve"> </w:t>
      </w:r>
      <w:r w:rsidRPr="002937BF">
        <w:t>na</w:t>
      </w:r>
      <w:r w:rsidRPr="00822304">
        <w:rPr>
          <w:spacing w:val="16"/>
        </w:rPr>
        <w:t xml:space="preserve"> </w:t>
      </w:r>
      <w:r w:rsidRPr="002937BF">
        <w:t>rachunek</w:t>
      </w:r>
      <w:r w:rsidRPr="00822304">
        <w:rPr>
          <w:spacing w:val="13"/>
        </w:rPr>
        <w:t xml:space="preserve"> </w:t>
      </w:r>
      <w:r w:rsidRPr="002937BF">
        <w:t>bankowy</w:t>
      </w:r>
      <w:r w:rsidRPr="00822304">
        <w:rPr>
          <w:spacing w:val="13"/>
        </w:rPr>
        <w:t xml:space="preserve"> </w:t>
      </w:r>
      <w:r w:rsidRPr="002937BF">
        <w:t>wskazany</w:t>
      </w:r>
      <w:r w:rsidRPr="00822304">
        <w:rPr>
          <w:spacing w:val="13"/>
        </w:rPr>
        <w:t xml:space="preserve"> </w:t>
      </w:r>
      <w:r w:rsidRPr="002937BF">
        <w:t>przez</w:t>
      </w:r>
      <w:r w:rsidRPr="00822304">
        <w:rPr>
          <w:spacing w:val="17"/>
        </w:rPr>
        <w:t xml:space="preserve"> </w:t>
      </w:r>
      <w:r w:rsidRPr="002937BF">
        <w:t>Zamawiającego.</w:t>
      </w:r>
      <w:r w:rsidRPr="00822304">
        <w:rPr>
          <w:spacing w:val="16"/>
        </w:rPr>
        <w:t xml:space="preserve"> </w:t>
      </w:r>
    </w:p>
    <w:p w:rsidR="00A36086" w:rsidRPr="002937BF" w:rsidRDefault="000758B2" w:rsidP="00822304">
      <w:pPr>
        <w:pStyle w:val="Akapitzlist"/>
        <w:tabs>
          <w:tab w:val="left" w:pos="646"/>
        </w:tabs>
        <w:spacing w:before="72" w:line="276" w:lineRule="auto"/>
        <w:ind w:left="645" w:firstLine="0"/>
        <w:jc w:val="left"/>
      </w:pPr>
      <w:r w:rsidRPr="002937BF">
        <w:t>Nie</w:t>
      </w:r>
      <w:r w:rsidRPr="00822304">
        <w:rPr>
          <w:spacing w:val="11"/>
        </w:rPr>
        <w:t xml:space="preserve"> </w:t>
      </w:r>
      <w:r w:rsidRPr="002937BF">
        <w:t>jest</w:t>
      </w:r>
      <w:r w:rsidR="00822304">
        <w:t xml:space="preserve"> </w:t>
      </w:r>
      <w:r w:rsidRPr="002937BF">
        <w:t>dopuszczalna bezpośrednia wpłata kwoty wadium np.</w:t>
      </w:r>
      <w:r w:rsidR="002937BF" w:rsidRPr="002937BF">
        <w:t xml:space="preserve"> w</w:t>
      </w:r>
      <w:r w:rsidRPr="002937BF">
        <w:t xml:space="preserve"> banku.</w:t>
      </w:r>
    </w:p>
    <w:p w:rsidR="00A36086" w:rsidRPr="002E29DC" w:rsidRDefault="000758B2">
      <w:pPr>
        <w:pStyle w:val="Akapitzlist"/>
        <w:numPr>
          <w:ilvl w:val="1"/>
          <w:numId w:val="14"/>
        </w:numPr>
        <w:tabs>
          <w:tab w:val="left" w:pos="1071"/>
        </w:tabs>
        <w:spacing w:before="37" w:line="276" w:lineRule="auto"/>
      </w:pPr>
      <w:r w:rsidRPr="002E29DC">
        <w:t xml:space="preserve">pieniądzu, przelewem na rachunek bankowy: </w:t>
      </w:r>
      <w:r w:rsidR="002E29DC" w:rsidRPr="002E29DC">
        <w:rPr>
          <w:b/>
          <w:bCs/>
        </w:rPr>
        <w:t>71 8233 0004 0000 1717 2016 0117</w:t>
      </w:r>
      <w:r w:rsidRPr="002E29DC">
        <w:t xml:space="preserve">  Bank Spółdzielczy w</w:t>
      </w:r>
      <w:r w:rsidRPr="002E29DC">
        <w:rPr>
          <w:spacing w:val="-5"/>
        </w:rPr>
        <w:t xml:space="preserve"> </w:t>
      </w:r>
      <w:r w:rsidR="002E29DC" w:rsidRPr="002E29DC">
        <w:rPr>
          <w:spacing w:val="-5"/>
        </w:rPr>
        <w:t>Raciążu</w:t>
      </w:r>
      <w:r w:rsidRPr="002E29DC">
        <w:t>;</w:t>
      </w:r>
    </w:p>
    <w:p w:rsidR="00A36086" w:rsidRPr="002E29DC" w:rsidRDefault="000758B2">
      <w:pPr>
        <w:pStyle w:val="Akapitzlist"/>
        <w:numPr>
          <w:ilvl w:val="1"/>
          <w:numId w:val="14"/>
        </w:numPr>
        <w:tabs>
          <w:tab w:val="left" w:pos="1071"/>
        </w:tabs>
        <w:spacing w:line="252" w:lineRule="exact"/>
        <w:ind w:right="0" w:hanging="433"/>
      </w:pPr>
      <w:r w:rsidRPr="002E29DC">
        <w:t>poręczeniach</w:t>
      </w:r>
      <w:r w:rsidRPr="002E29DC">
        <w:rPr>
          <w:spacing w:val="-1"/>
        </w:rPr>
        <w:t xml:space="preserve"> </w:t>
      </w:r>
      <w:r w:rsidRPr="002E29DC">
        <w:t>bankowych;</w:t>
      </w:r>
    </w:p>
    <w:p w:rsidR="00A36086" w:rsidRPr="002E29DC" w:rsidRDefault="000758B2">
      <w:pPr>
        <w:pStyle w:val="Akapitzlist"/>
        <w:numPr>
          <w:ilvl w:val="1"/>
          <w:numId w:val="14"/>
        </w:numPr>
        <w:tabs>
          <w:tab w:val="left" w:pos="1071"/>
        </w:tabs>
        <w:spacing w:before="40"/>
        <w:ind w:right="0" w:hanging="433"/>
      </w:pPr>
      <w:r w:rsidRPr="002E29DC">
        <w:t>poręczeniach pieniężnych spółdzielczych kas</w:t>
      </w:r>
      <w:r w:rsidRPr="002E29DC">
        <w:rPr>
          <w:spacing w:val="-3"/>
        </w:rPr>
        <w:t xml:space="preserve"> </w:t>
      </w:r>
      <w:r w:rsidRPr="002E29DC">
        <w:t>oszczędnościowo-kredytowych;</w:t>
      </w:r>
    </w:p>
    <w:p w:rsidR="00A36086" w:rsidRPr="002E29DC" w:rsidRDefault="000758B2">
      <w:pPr>
        <w:pStyle w:val="Akapitzlist"/>
        <w:numPr>
          <w:ilvl w:val="1"/>
          <w:numId w:val="14"/>
        </w:numPr>
        <w:tabs>
          <w:tab w:val="left" w:pos="1071"/>
        </w:tabs>
        <w:spacing w:before="38"/>
        <w:ind w:right="0" w:hanging="433"/>
      </w:pPr>
      <w:r w:rsidRPr="002E29DC">
        <w:t>gwarancjach</w:t>
      </w:r>
      <w:r w:rsidRPr="002E29DC">
        <w:rPr>
          <w:spacing w:val="-1"/>
        </w:rPr>
        <w:t xml:space="preserve"> </w:t>
      </w:r>
      <w:r w:rsidRPr="002E29DC">
        <w:t>bankowych;</w:t>
      </w:r>
    </w:p>
    <w:p w:rsidR="00A36086" w:rsidRPr="002E29DC" w:rsidRDefault="000758B2">
      <w:pPr>
        <w:pStyle w:val="Akapitzlist"/>
        <w:numPr>
          <w:ilvl w:val="1"/>
          <w:numId w:val="14"/>
        </w:numPr>
        <w:tabs>
          <w:tab w:val="left" w:pos="1071"/>
        </w:tabs>
        <w:spacing w:before="37"/>
        <w:ind w:right="0" w:hanging="433"/>
      </w:pPr>
      <w:r w:rsidRPr="002E29DC">
        <w:t>gwarancjach</w:t>
      </w:r>
      <w:r w:rsidRPr="002E29DC">
        <w:rPr>
          <w:spacing w:val="-1"/>
        </w:rPr>
        <w:t xml:space="preserve"> </w:t>
      </w:r>
      <w:r w:rsidRPr="002E29DC">
        <w:t>ubezpieczeniowych;</w:t>
      </w:r>
    </w:p>
    <w:p w:rsidR="00A36086" w:rsidRPr="002E29DC" w:rsidRDefault="000758B2">
      <w:pPr>
        <w:pStyle w:val="Akapitzlist"/>
        <w:numPr>
          <w:ilvl w:val="1"/>
          <w:numId w:val="14"/>
        </w:numPr>
        <w:tabs>
          <w:tab w:val="left" w:pos="1071"/>
        </w:tabs>
        <w:spacing w:before="37" w:line="278" w:lineRule="auto"/>
        <w:ind w:right="245" w:hanging="433"/>
      </w:pPr>
      <w:r w:rsidRPr="002E29DC">
        <w:t>poręczeniach udzielanych przez podmioty, o których mowa w art. 6b ust. 5 pkt 2 ustawy       z</w:t>
      </w:r>
      <w:r w:rsidR="002E29DC" w:rsidRPr="002E29DC">
        <w:t> </w:t>
      </w:r>
      <w:r w:rsidRPr="002E29DC">
        <w:t>dnia 9 listopada 2000 roku o utworzeniu Polskiej Agencji Rozwoju</w:t>
      </w:r>
      <w:r w:rsidRPr="002E29DC">
        <w:rPr>
          <w:spacing w:val="-13"/>
        </w:rPr>
        <w:t xml:space="preserve"> </w:t>
      </w:r>
      <w:r w:rsidRPr="002E29DC">
        <w:t>Przedsiębiorczości.</w:t>
      </w:r>
    </w:p>
    <w:p w:rsidR="00A36086" w:rsidRPr="002E29DC" w:rsidRDefault="000758B2">
      <w:pPr>
        <w:pStyle w:val="Akapitzlist"/>
        <w:numPr>
          <w:ilvl w:val="0"/>
          <w:numId w:val="14"/>
        </w:numPr>
        <w:tabs>
          <w:tab w:val="left" w:pos="646"/>
        </w:tabs>
        <w:spacing w:line="276" w:lineRule="auto"/>
        <w:ind w:right="248"/>
      </w:pPr>
      <w:r w:rsidRPr="002E29DC">
        <w:t>Wadium wnoszone w formie poręczeń lub gwarancji powinno być złożone w oryginale i musi obejmować cały okres związania</w:t>
      </w:r>
      <w:r w:rsidRPr="002E29DC">
        <w:rPr>
          <w:spacing w:val="-4"/>
        </w:rPr>
        <w:t xml:space="preserve"> </w:t>
      </w:r>
      <w:r w:rsidRPr="002E29DC">
        <w:t>ofertą.</w:t>
      </w:r>
    </w:p>
    <w:p w:rsidR="00A36086" w:rsidRPr="002E29DC" w:rsidRDefault="000758B2">
      <w:pPr>
        <w:pStyle w:val="Akapitzlist"/>
        <w:numPr>
          <w:ilvl w:val="0"/>
          <w:numId w:val="14"/>
        </w:numPr>
        <w:tabs>
          <w:tab w:val="left" w:pos="646"/>
        </w:tabs>
        <w:spacing w:line="276" w:lineRule="auto"/>
        <w:ind w:right="245"/>
      </w:pPr>
      <w:r w:rsidRPr="002E29DC">
        <w:t>Wadium wniesione w pieniądzu przelewem na rachunek bankowy musi wpłynąć na wskazany w</w:t>
      </w:r>
      <w:r w:rsidR="002E29DC" w:rsidRPr="002E29DC">
        <w:t> </w:t>
      </w:r>
      <w:r w:rsidRPr="002E29DC">
        <w:t>pkt. 2.1. rachunek bankowy Zamawiającego najpóźniej przed upływem terminu  składania ofert.</w:t>
      </w:r>
    </w:p>
    <w:p w:rsidR="00A36086" w:rsidRPr="002E29DC" w:rsidRDefault="000758B2">
      <w:pPr>
        <w:pStyle w:val="Akapitzlist"/>
        <w:numPr>
          <w:ilvl w:val="0"/>
          <w:numId w:val="14"/>
        </w:numPr>
        <w:tabs>
          <w:tab w:val="left" w:pos="579"/>
        </w:tabs>
        <w:spacing w:line="276" w:lineRule="auto"/>
        <w:ind w:left="578" w:right="246" w:hanging="360"/>
      </w:pPr>
      <w:r w:rsidRPr="002E29DC">
        <w:t>W przypadku wnoszenia wadium w formie innej niż pieniężna, Zamawiający wymaga złożenia wadium wraz z ofertą w postaci dokumentu elektronicznego opatrzonego bezpiecznym podpisem elektronicznym przez osobę umocowaną do podpisania dokumentu stanowiącego</w:t>
      </w:r>
      <w:r w:rsidRPr="002E29DC">
        <w:rPr>
          <w:spacing w:val="-11"/>
        </w:rPr>
        <w:t xml:space="preserve"> </w:t>
      </w:r>
      <w:r w:rsidRPr="002E29DC">
        <w:t>wadium.</w:t>
      </w:r>
    </w:p>
    <w:p w:rsidR="00A36086" w:rsidRPr="002E29DC" w:rsidRDefault="000758B2">
      <w:pPr>
        <w:pStyle w:val="Akapitzlist"/>
        <w:numPr>
          <w:ilvl w:val="0"/>
          <w:numId w:val="14"/>
        </w:numPr>
        <w:tabs>
          <w:tab w:val="left" w:pos="646"/>
        </w:tabs>
        <w:spacing w:line="276" w:lineRule="auto"/>
        <w:ind w:right="248"/>
      </w:pPr>
      <w:r w:rsidRPr="002E29DC">
        <w:t>W przypadku, gdy wadium wnoszone jest w formie gwarancji, zaleca się, aby dokument gwarancji zawierał między innymi następujące</w:t>
      </w:r>
      <w:r w:rsidRPr="002E29DC">
        <w:rPr>
          <w:spacing w:val="-2"/>
        </w:rPr>
        <w:t xml:space="preserve"> </w:t>
      </w:r>
      <w:r w:rsidRPr="002E29DC">
        <w:t>elementy:</w:t>
      </w:r>
    </w:p>
    <w:p w:rsidR="00A36086" w:rsidRPr="002E29DC" w:rsidRDefault="000758B2" w:rsidP="00CC0F03">
      <w:pPr>
        <w:pStyle w:val="Akapitzlist"/>
        <w:numPr>
          <w:ilvl w:val="1"/>
          <w:numId w:val="14"/>
        </w:numPr>
        <w:tabs>
          <w:tab w:val="left" w:pos="1071"/>
        </w:tabs>
        <w:ind w:left="1072" w:right="248"/>
      </w:pPr>
      <w:r w:rsidRPr="002E29DC">
        <w:t>nazwę dającego zlecenie (Wykonawcy), beneficjenta gwarancji (Zamawiającego) gwaranta (banku lub instytucji, ubezpieczeniowej udzielających gwarancji) oraz wskazanie ich siedzib i</w:t>
      </w:r>
      <w:r w:rsidRPr="002E29DC">
        <w:rPr>
          <w:spacing w:val="1"/>
        </w:rPr>
        <w:t xml:space="preserve"> </w:t>
      </w:r>
      <w:r w:rsidRPr="002E29DC">
        <w:t>adresu,</w:t>
      </w:r>
    </w:p>
    <w:p w:rsidR="00A36086" w:rsidRPr="002E29DC" w:rsidRDefault="000758B2" w:rsidP="00CC0F03">
      <w:pPr>
        <w:pStyle w:val="Akapitzlist"/>
        <w:numPr>
          <w:ilvl w:val="1"/>
          <w:numId w:val="14"/>
        </w:numPr>
        <w:tabs>
          <w:tab w:val="left" w:pos="1071"/>
        </w:tabs>
        <w:ind w:left="1072"/>
      </w:pPr>
      <w:r w:rsidRPr="002E29DC">
        <w:t>przytoczenie nazwy i przedmiotu niniejszego postępowania, znak postępowania nadanego przez</w:t>
      </w:r>
      <w:r w:rsidRPr="002E29DC">
        <w:rPr>
          <w:spacing w:val="-3"/>
        </w:rPr>
        <w:t xml:space="preserve"> </w:t>
      </w:r>
      <w:r w:rsidRPr="002E29DC">
        <w:t>Zamawiającego,</w:t>
      </w:r>
    </w:p>
    <w:p w:rsidR="00A36086" w:rsidRPr="002E29DC" w:rsidRDefault="000758B2" w:rsidP="00CC0F03">
      <w:pPr>
        <w:pStyle w:val="Akapitzlist"/>
        <w:numPr>
          <w:ilvl w:val="1"/>
          <w:numId w:val="14"/>
        </w:numPr>
        <w:tabs>
          <w:tab w:val="left" w:pos="1071"/>
        </w:tabs>
        <w:ind w:left="1072" w:right="0" w:hanging="433"/>
      </w:pPr>
      <w:r w:rsidRPr="002E29DC">
        <w:t>kwotę</w:t>
      </w:r>
      <w:r w:rsidRPr="002E29DC">
        <w:rPr>
          <w:spacing w:val="-1"/>
        </w:rPr>
        <w:t xml:space="preserve"> </w:t>
      </w:r>
      <w:r w:rsidRPr="002E29DC">
        <w:t>gwarancji,</w:t>
      </w:r>
    </w:p>
    <w:p w:rsidR="00A36086" w:rsidRPr="002E29DC" w:rsidRDefault="000758B2" w:rsidP="00CC0F03">
      <w:pPr>
        <w:pStyle w:val="Akapitzlist"/>
        <w:numPr>
          <w:ilvl w:val="1"/>
          <w:numId w:val="14"/>
        </w:numPr>
        <w:tabs>
          <w:tab w:val="left" w:pos="1071"/>
        </w:tabs>
        <w:ind w:left="1072" w:right="249"/>
      </w:pPr>
      <w:r w:rsidRPr="002E29DC">
        <w:t>okres na jaki gwarancja została wystawiona (odpowiadający co najmniej terminowi związania</w:t>
      </w:r>
      <w:r w:rsidRPr="002E29DC">
        <w:rPr>
          <w:spacing w:val="-1"/>
        </w:rPr>
        <w:t xml:space="preserve"> </w:t>
      </w:r>
      <w:r w:rsidRPr="002E29DC">
        <w:t>ofertą),</w:t>
      </w:r>
    </w:p>
    <w:p w:rsidR="00A36086" w:rsidRPr="002E29DC" w:rsidRDefault="000758B2" w:rsidP="00CC0F03">
      <w:pPr>
        <w:pStyle w:val="Akapitzlist"/>
        <w:numPr>
          <w:ilvl w:val="1"/>
          <w:numId w:val="14"/>
        </w:numPr>
        <w:tabs>
          <w:tab w:val="left" w:pos="1071"/>
        </w:tabs>
        <w:ind w:left="1072" w:right="248"/>
      </w:pPr>
      <w:r w:rsidRPr="002E29DC">
        <w:t>zobowiązanie gwaranta do nieodwołalne</w:t>
      </w:r>
      <w:r w:rsidR="002E29DC" w:rsidRPr="002E29DC">
        <w:t>j</w:t>
      </w:r>
      <w:r w:rsidRPr="002E29DC">
        <w:t xml:space="preserve"> i bezwarunkowe</w:t>
      </w:r>
      <w:r w:rsidR="002E29DC" w:rsidRPr="002E29DC">
        <w:t>j</w:t>
      </w:r>
      <w:r w:rsidRPr="002E29DC">
        <w:t xml:space="preserve"> zapła</w:t>
      </w:r>
      <w:r w:rsidR="002E29DC" w:rsidRPr="002E29DC">
        <w:t>ty</w:t>
      </w:r>
      <w:r w:rsidRPr="002E29DC">
        <w:t xml:space="preserve"> kwoty gwarancji, na pierwsze pisemne żądanie Zamawiającego, w przypadkach określonych w art. 46 ust. 4a i 5 ustawy</w:t>
      </w:r>
      <w:r w:rsidRPr="002E29DC">
        <w:rPr>
          <w:spacing w:val="-4"/>
        </w:rPr>
        <w:t xml:space="preserve"> </w:t>
      </w:r>
      <w:r w:rsidRPr="002E29DC">
        <w:t>Pzp.</w:t>
      </w:r>
    </w:p>
    <w:p w:rsidR="00CC0F03" w:rsidRDefault="000758B2" w:rsidP="00CC0F03">
      <w:pPr>
        <w:pStyle w:val="Akapitzlist"/>
        <w:numPr>
          <w:ilvl w:val="0"/>
          <w:numId w:val="14"/>
        </w:numPr>
        <w:tabs>
          <w:tab w:val="left" w:pos="646"/>
        </w:tabs>
      </w:pPr>
      <w:r w:rsidRPr="002E29DC">
        <w:t>Dokumenty muszą zachowywać ważność przez cały okres, w którym Wykonawca jest związany ofertą. Okoliczności i zasady zwrotu wadium, jego przepadku oraz zasady jego zaliczenia na poczet zabezpieczenia należytego wykonania umowy określa ustawa</w:t>
      </w:r>
      <w:r w:rsidRPr="002E29DC">
        <w:rPr>
          <w:spacing w:val="-4"/>
        </w:rPr>
        <w:t xml:space="preserve"> </w:t>
      </w:r>
      <w:r w:rsidRPr="002E29DC">
        <w:t>Pzp.</w:t>
      </w:r>
    </w:p>
    <w:p w:rsidR="005D3E05" w:rsidRDefault="005D3E05" w:rsidP="005D3E05">
      <w:pPr>
        <w:pStyle w:val="Akapitzlist"/>
        <w:tabs>
          <w:tab w:val="left" w:pos="646"/>
        </w:tabs>
        <w:ind w:left="645" w:firstLine="0"/>
      </w:pPr>
    </w:p>
    <w:p w:rsidR="00A36086" w:rsidRPr="00CC0F03" w:rsidRDefault="000758B2" w:rsidP="00CC0F03">
      <w:pPr>
        <w:tabs>
          <w:tab w:val="left" w:pos="646"/>
        </w:tabs>
        <w:ind w:left="217"/>
      </w:pPr>
      <w:r w:rsidRPr="00CC0F03">
        <w:rPr>
          <w:b/>
          <w:bCs/>
          <w:u w:val="single"/>
        </w:rPr>
        <w:t>Zwrot wadium</w:t>
      </w:r>
    </w:p>
    <w:p w:rsidR="00A36086" w:rsidRPr="002E29DC" w:rsidRDefault="000758B2" w:rsidP="00CC0F03">
      <w:pPr>
        <w:pStyle w:val="Akapitzlist"/>
        <w:numPr>
          <w:ilvl w:val="0"/>
          <w:numId w:val="13"/>
        </w:numPr>
        <w:tabs>
          <w:tab w:val="left" w:pos="646"/>
        </w:tabs>
        <w:ind w:right="245"/>
      </w:pPr>
      <w:r w:rsidRPr="002E29DC">
        <w:t>Zamawiający zwróci wadium wszystkim Wykonawcom niezwłocznie po wyborze oferty najkorzystniejszej lub unieważnieniu postępowania, z wyjątkiem Wykonawcy, którego oferta została wybrana jako najkorzystniejsza, z zastrzeżeniem ust.</w:t>
      </w:r>
      <w:r w:rsidRPr="002E29DC">
        <w:rPr>
          <w:spacing w:val="-11"/>
        </w:rPr>
        <w:t xml:space="preserve"> </w:t>
      </w:r>
      <w:r w:rsidRPr="002E29DC">
        <w:t>7.</w:t>
      </w:r>
    </w:p>
    <w:p w:rsidR="00A36086" w:rsidRPr="007762EB" w:rsidRDefault="000758B2">
      <w:pPr>
        <w:pStyle w:val="Akapitzlist"/>
        <w:numPr>
          <w:ilvl w:val="0"/>
          <w:numId w:val="13"/>
        </w:numPr>
        <w:tabs>
          <w:tab w:val="left" w:pos="646"/>
        </w:tabs>
        <w:spacing w:before="1" w:line="276" w:lineRule="auto"/>
        <w:ind w:right="248"/>
      </w:pPr>
      <w:r w:rsidRPr="007762EB">
        <w:t xml:space="preserve">Wykonawcy, którego oferta została wybrana jako najkorzystniejsza, Zamawiający zwróci wadium niezwłocznie po zawarciu umowy w sprawie zamówienia publicznego oraz wniesieniu </w:t>
      </w:r>
      <w:r w:rsidRPr="007762EB">
        <w:lastRenderedPageBreak/>
        <w:t>zabezpieczenia należytego wykonania umowy, jeżeli jego wniesienia</w:t>
      </w:r>
      <w:r w:rsidRPr="007762EB">
        <w:rPr>
          <w:spacing w:val="-5"/>
        </w:rPr>
        <w:t xml:space="preserve"> </w:t>
      </w:r>
      <w:r w:rsidRPr="007762EB">
        <w:t>żądano.</w:t>
      </w:r>
    </w:p>
    <w:p w:rsidR="00A36086" w:rsidRPr="007762EB" w:rsidRDefault="000758B2">
      <w:pPr>
        <w:pStyle w:val="Akapitzlist"/>
        <w:numPr>
          <w:ilvl w:val="0"/>
          <w:numId w:val="13"/>
        </w:numPr>
        <w:tabs>
          <w:tab w:val="left" w:pos="646"/>
        </w:tabs>
        <w:spacing w:before="1" w:line="276" w:lineRule="auto"/>
      </w:pPr>
      <w:r w:rsidRPr="007762EB">
        <w:t>Zamawiający zwróci niezwłocznie wadium na wniosek Wykonawcy, który wycofał ofertę przed upływem terminu składania</w:t>
      </w:r>
      <w:r w:rsidRPr="007762EB">
        <w:rPr>
          <w:spacing w:val="-7"/>
        </w:rPr>
        <w:t xml:space="preserve"> </w:t>
      </w:r>
      <w:r w:rsidRPr="007762EB">
        <w:t>ofert.</w:t>
      </w:r>
    </w:p>
    <w:p w:rsidR="00A36086" w:rsidRPr="007762EB" w:rsidRDefault="000758B2">
      <w:pPr>
        <w:pStyle w:val="Akapitzlist"/>
        <w:numPr>
          <w:ilvl w:val="0"/>
          <w:numId w:val="13"/>
        </w:numPr>
        <w:tabs>
          <w:tab w:val="left" w:pos="646"/>
        </w:tabs>
        <w:spacing w:line="276" w:lineRule="auto"/>
      </w:pPr>
      <w:r w:rsidRPr="007762EB">
        <w:t>Zamawiający zażąda ponownego wniesienia wadium przez Wykonawcę, któremu zwrócono wadium na podstawie ust. 1, jeżeli w wyniku rozstrzygnięcia odwołania jego oferta zostanie wybrana jako najkorzystniejsza. Wykonawca wnosi wadium w terminie określonym przez Zamawiającego.</w:t>
      </w:r>
    </w:p>
    <w:p w:rsidR="00A36086" w:rsidRPr="007762EB" w:rsidRDefault="000758B2">
      <w:pPr>
        <w:pStyle w:val="Akapitzlist"/>
        <w:numPr>
          <w:ilvl w:val="0"/>
          <w:numId w:val="13"/>
        </w:numPr>
        <w:tabs>
          <w:tab w:val="left" w:pos="646"/>
        </w:tabs>
        <w:spacing w:before="72" w:line="276" w:lineRule="auto"/>
      </w:pPr>
      <w:r w:rsidRPr="007762EB">
        <w:t>Jeżeli wadium wniesiono w pieniądzu, Zamawiający zwraca je wraz z odsetkami wynikającymi   z</w:t>
      </w:r>
      <w:r w:rsidR="007762EB" w:rsidRPr="007762EB">
        <w:t> </w:t>
      </w:r>
      <w:r w:rsidRPr="007762EB">
        <w:t>umowy rachunku bankowego, na którym było ono przechowywane, pomniejszone o koszty prowadzenia rachunku oraz prowizji bankowej za przelew pieniędzy na rachunek bankowy wskazany przez</w:t>
      </w:r>
      <w:r w:rsidRPr="007762EB">
        <w:rPr>
          <w:spacing w:val="-6"/>
        </w:rPr>
        <w:t xml:space="preserve"> </w:t>
      </w:r>
      <w:r w:rsidRPr="007762EB">
        <w:t>Wykonawcę.</w:t>
      </w:r>
    </w:p>
    <w:p w:rsidR="00A36086" w:rsidRPr="007762EB" w:rsidRDefault="000758B2">
      <w:pPr>
        <w:pStyle w:val="Akapitzlist"/>
        <w:numPr>
          <w:ilvl w:val="0"/>
          <w:numId w:val="13"/>
        </w:numPr>
        <w:tabs>
          <w:tab w:val="left" w:pos="646"/>
        </w:tabs>
        <w:spacing w:line="276" w:lineRule="auto"/>
        <w:ind w:right="246"/>
      </w:pPr>
      <w:r w:rsidRPr="007762EB">
        <w:t>Wykonawca, którego oferta została wybrana, traci wadium wraz z odsetkami na rzecz Zamawiającego w przypadku,</w:t>
      </w:r>
      <w:r w:rsidRPr="007762EB">
        <w:rPr>
          <w:spacing w:val="-2"/>
        </w:rPr>
        <w:t xml:space="preserve"> </w:t>
      </w:r>
      <w:r w:rsidRPr="007762EB">
        <w:t>gdy:</w:t>
      </w:r>
    </w:p>
    <w:p w:rsidR="00A36086" w:rsidRPr="007762EB" w:rsidRDefault="000758B2" w:rsidP="007762EB">
      <w:pPr>
        <w:pStyle w:val="Akapitzlist"/>
        <w:numPr>
          <w:ilvl w:val="1"/>
          <w:numId w:val="30"/>
        </w:numPr>
        <w:tabs>
          <w:tab w:val="left" w:pos="927"/>
        </w:tabs>
        <w:spacing w:line="252" w:lineRule="exact"/>
        <w:ind w:right="0"/>
      </w:pPr>
      <w:r w:rsidRPr="007762EB">
        <w:t>odmówi podpisania umowy na warunkach określonych w</w:t>
      </w:r>
      <w:r w:rsidRPr="007762EB">
        <w:rPr>
          <w:spacing w:val="-4"/>
        </w:rPr>
        <w:t xml:space="preserve"> </w:t>
      </w:r>
      <w:r w:rsidRPr="007762EB">
        <w:t>ofercie,</w:t>
      </w:r>
    </w:p>
    <w:p w:rsidR="00A36086" w:rsidRPr="007762EB" w:rsidRDefault="000758B2" w:rsidP="007762EB">
      <w:pPr>
        <w:pStyle w:val="Akapitzlist"/>
        <w:numPr>
          <w:ilvl w:val="1"/>
          <w:numId w:val="30"/>
        </w:numPr>
        <w:tabs>
          <w:tab w:val="left" w:pos="927"/>
        </w:tabs>
        <w:spacing w:before="38"/>
        <w:ind w:right="0"/>
      </w:pPr>
      <w:r w:rsidRPr="007762EB">
        <w:t>nie wniósł zabezpieczenia należytego wykonania</w:t>
      </w:r>
      <w:r w:rsidRPr="007762EB">
        <w:rPr>
          <w:spacing w:val="-2"/>
        </w:rPr>
        <w:t xml:space="preserve"> </w:t>
      </w:r>
      <w:r w:rsidRPr="007762EB">
        <w:t>umowy,</w:t>
      </w:r>
    </w:p>
    <w:p w:rsidR="00A36086" w:rsidRPr="007762EB" w:rsidRDefault="000758B2" w:rsidP="007762EB">
      <w:pPr>
        <w:pStyle w:val="Akapitzlist"/>
        <w:numPr>
          <w:ilvl w:val="1"/>
          <w:numId w:val="30"/>
        </w:numPr>
        <w:tabs>
          <w:tab w:val="left" w:pos="927"/>
        </w:tabs>
        <w:spacing w:before="39"/>
        <w:ind w:right="0"/>
      </w:pPr>
      <w:r w:rsidRPr="007762EB">
        <w:t>zawarcie umowy stało się niemożliwe z przyczyn leżących po stronie</w:t>
      </w:r>
      <w:r w:rsidRPr="007762EB">
        <w:rPr>
          <w:spacing w:val="-14"/>
        </w:rPr>
        <w:t xml:space="preserve"> </w:t>
      </w:r>
      <w:r w:rsidRPr="007762EB">
        <w:t>Wykonawcy.</w:t>
      </w:r>
    </w:p>
    <w:p w:rsidR="00A36086" w:rsidRPr="007762EB" w:rsidRDefault="000758B2">
      <w:pPr>
        <w:pStyle w:val="Akapitzlist"/>
        <w:numPr>
          <w:ilvl w:val="0"/>
          <w:numId w:val="13"/>
        </w:numPr>
        <w:tabs>
          <w:tab w:val="left" w:pos="646"/>
        </w:tabs>
        <w:spacing w:before="38" w:line="276" w:lineRule="auto"/>
        <w:ind w:right="245"/>
      </w:pPr>
      <w:r w:rsidRPr="007762EB">
        <w:t>Na mocy art. 46 ust. 4a ustawy Pzp zostanie zatrzymane wadium Wykonawcy, jeżeli wykonawca w odpowiedzi na wezwanie, o którym mowa w art. 26 ust. 3 i 3a ustawy Pzp, z przyczyn leżących po  jego  stronie,  nie  złożył   dokumentów  lub  oświadczeń,  potwierdzających  okoliczności,    o</w:t>
      </w:r>
      <w:r w:rsidR="007762EB" w:rsidRPr="007762EB">
        <w:t> </w:t>
      </w:r>
      <w:r w:rsidRPr="007762EB">
        <w:t>których mowa w art. 25 ust. 1 ustawy Pzp, oświadczenia, o którym mowa w art. 25 a ust. 1 ustawy Pzp, pełnomocnictw lub nie wyraził zgody na poprawienie omyłki, o której mowa w art. 87 ust. 2 pkt 3 ustawy Pzp, co powodowało brak możliwości wybrania oferty złożonej przez wykonawcę jako</w:t>
      </w:r>
      <w:r w:rsidRPr="007762EB">
        <w:rPr>
          <w:spacing w:val="-3"/>
        </w:rPr>
        <w:t xml:space="preserve"> </w:t>
      </w:r>
      <w:r w:rsidRPr="007762EB">
        <w:t>najkorzystniejszej.</w:t>
      </w:r>
    </w:p>
    <w:p w:rsidR="00A36086" w:rsidRPr="007762EB" w:rsidRDefault="000758B2">
      <w:pPr>
        <w:pStyle w:val="Akapitzlist"/>
        <w:numPr>
          <w:ilvl w:val="0"/>
          <w:numId w:val="13"/>
        </w:numPr>
        <w:tabs>
          <w:tab w:val="left" w:pos="646"/>
        </w:tabs>
        <w:spacing w:line="278" w:lineRule="auto"/>
        <w:ind w:right="248"/>
      </w:pPr>
      <w:r w:rsidRPr="007762EB">
        <w:t>W ofercie należy podać numer konta (w przypadku wadium wniesionego w pieniądzu) lub adres (w pozostałych przypadkach), na jakie Zamawiający dokona zwrotu</w:t>
      </w:r>
      <w:r w:rsidRPr="007762EB">
        <w:rPr>
          <w:spacing w:val="-9"/>
        </w:rPr>
        <w:t xml:space="preserve"> </w:t>
      </w:r>
      <w:r w:rsidRPr="007762EB">
        <w:t>wadium.</w:t>
      </w:r>
    </w:p>
    <w:p w:rsidR="00A36086" w:rsidRPr="009E63E2" w:rsidRDefault="00122EE3">
      <w:pPr>
        <w:pStyle w:val="Tekstpodstawowy"/>
        <w:spacing w:before="6"/>
        <w:jc w:val="left"/>
        <w:rPr>
          <w:color w:val="76923C" w:themeColor="accent3" w:themeShade="BF"/>
          <w:sz w:val="12"/>
        </w:rPr>
      </w:pPr>
      <w:r w:rsidRPr="009E63E2">
        <w:rPr>
          <w:noProof/>
          <w:color w:val="76923C" w:themeColor="accent3" w:themeShade="BF"/>
          <w:lang w:val="pl-PL" w:eastAsia="pl-PL"/>
        </w:rPr>
        <mc:AlternateContent>
          <mc:Choice Requires="wps">
            <w:drawing>
              <wp:anchor distT="0" distB="0" distL="0" distR="0" simplePos="0" relativeHeight="251673600" behindDoc="1" locked="0" layoutInCell="1" allowOverlap="1">
                <wp:simplePos x="0" y="0"/>
                <wp:positionH relativeFrom="page">
                  <wp:posOffset>930910</wp:posOffset>
                </wp:positionH>
                <wp:positionV relativeFrom="paragraph">
                  <wp:posOffset>120015</wp:posOffset>
                </wp:positionV>
                <wp:extent cx="5698490" cy="341630"/>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41630"/>
                        </a:xfrm>
                        <a:prstGeom prst="rect">
                          <a:avLst/>
                        </a:prstGeom>
                        <a:solidFill>
                          <a:srgbClr val="D9D9D9"/>
                        </a:solidFill>
                        <a:ln w="6096">
                          <a:solidFill>
                            <a:srgbClr val="000000"/>
                          </a:solidFill>
                          <a:prstDash val="solid"/>
                          <a:miter lim="800000"/>
                          <a:headEnd/>
                          <a:tailEnd/>
                        </a:ln>
                      </wps:spPr>
                      <wps:txbx>
                        <w:txbxContent>
                          <w:p w:rsidR="00AD0BC3" w:rsidRPr="00DF6D17" w:rsidRDefault="00AD0BC3">
                            <w:pPr>
                              <w:spacing w:before="101"/>
                              <w:ind w:left="2738"/>
                              <w:rPr>
                                <w:b/>
                                <w:sz w:val="24"/>
                                <w:szCs w:val="24"/>
                              </w:rPr>
                            </w:pPr>
                            <w:r w:rsidRPr="00DF6D17">
                              <w:rPr>
                                <w:b/>
                                <w:sz w:val="24"/>
                                <w:szCs w:val="24"/>
                              </w:rPr>
                              <w:t>XV. Termin związania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73.3pt;margin-top:9.45pt;width:448.7pt;height:26.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" fillcolor="#d9d9d9" strokeweight=".48pt">
                <v:textbox inset="0,0,0,0">
                  <w:txbxContent>
                    <w:p w:rsidR="00AD0BC3" w:rsidRPr="00DF6D17" w:rsidRDefault="00AD0BC3">
                      <w:pPr>
                        <w:spacing w:before="101"/>
                        <w:ind w:left="2738"/>
                        <w:rPr>
                          <w:b/>
                          <w:sz w:val="24"/>
                          <w:szCs w:val="24"/>
                        </w:rPr>
                      </w:pPr>
                      <w:r w:rsidRPr="00DF6D17">
                        <w:rPr>
                          <w:b/>
                          <w:sz w:val="24"/>
                          <w:szCs w:val="24"/>
                        </w:rPr>
                        <w:t>XV. Termin związania ofertą</w:t>
                      </w:r>
                    </w:p>
                  </w:txbxContent>
                </v:textbox>
                <w10:wrap type="topAndBottom" anchorx="page"/>
              </v:shape>
            </w:pict>
          </mc:Fallback>
        </mc:AlternateContent>
      </w:r>
    </w:p>
    <w:p w:rsidR="00A36086" w:rsidRPr="007762EB" w:rsidRDefault="000758B2">
      <w:pPr>
        <w:pStyle w:val="Akapitzlist"/>
        <w:numPr>
          <w:ilvl w:val="0"/>
          <w:numId w:val="12"/>
        </w:numPr>
        <w:tabs>
          <w:tab w:val="left" w:pos="646"/>
        </w:tabs>
        <w:spacing w:before="123" w:line="278" w:lineRule="auto"/>
        <w:ind w:right="250"/>
      </w:pPr>
      <w:r w:rsidRPr="007762EB">
        <w:t xml:space="preserve">Wykonawca związany jest ofertą przez okres </w:t>
      </w:r>
      <w:r w:rsidRPr="007762EB">
        <w:rPr>
          <w:b/>
        </w:rPr>
        <w:t>60 dni</w:t>
      </w:r>
      <w:r w:rsidRPr="007762EB">
        <w:t>. Bieg terminu związania ofertą rozpoczyna się wraz z upływem terminu składania</w:t>
      </w:r>
      <w:r w:rsidRPr="007762EB">
        <w:rPr>
          <w:spacing w:val="-9"/>
        </w:rPr>
        <w:t xml:space="preserve"> </w:t>
      </w:r>
      <w:r w:rsidRPr="007762EB">
        <w:t>ofert.</w:t>
      </w:r>
    </w:p>
    <w:p w:rsidR="00A36086" w:rsidRPr="007762EB" w:rsidRDefault="000758B2">
      <w:pPr>
        <w:pStyle w:val="Akapitzlist"/>
        <w:numPr>
          <w:ilvl w:val="0"/>
          <w:numId w:val="12"/>
        </w:numPr>
        <w:tabs>
          <w:tab w:val="left" w:pos="646"/>
        </w:tabs>
        <w:spacing w:line="276" w:lineRule="auto"/>
        <w:ind w:right="248"/>
      </w:pPr>
      <w:r w:rsidRPr="007762EB">
        <w:t>W przypadku wniesienia odwołania po upływie terminu składania ofert bieg terminu związania ofertą ulega zawieszeniu do czasu ogłoszenia przez Krajową Izbę Odwoławczą</w:t>
      </w:r>
      <w:r w:rsidRPr="007762EB">
        <w:rPr>
          <w:spacing w:val="-13"/>
        </w:rPr>
        <w:t xml:space="preserve"> </w:t>
      </w:r>
      <w:r w:rsidRPr="007762EB">
        <w:t>orzeczenia.</w:t>
      </w:r>
    </w:p>
    <w:p w:rsidR="00A36086" w:rsidRPr="007762EB" w:rsidRDefault="000758B2">
      <w:pPr>
        <w:pStyle w:val="Akapitzlist"/>
        <w:numPr>
          <w:ilvl w:val="0"/>
          <w:numId w:val="12"/>
        </w:numPr>
        <w:tabs>
          <w:tab w:val="left" w:pos="646"/>
        </w:tabs>
        <w:spacing w:line="276" w:lineRule="auto"/>
      </w:pPr>
      <w:r w:rsidRPr="007762EB">
        <w:t xml:space="preserve">Wykonawca samodzielnie lub na wniosek Zamawiającego może przedłużyć termin związania ofertą z tym, że Zamawiający może tylko raz, co najmniej na </w:t>
      </w:r>
      <w:r w:rsidRPr="007762EB">
        <w:rPr>
          <w:b/>
        </w:rPr>
        <w:t xml:space="preserve">3 dni </w:t>
      </w:r>
      <w:r w:rsidRPr="007762EB">
        <w:t>przed upływem terminu związania ofertą, zwrócić się do Wykonawców o wyrażenie zgody na przedłużenie tego terminu o</w:t>
      </w:r>
      <w:r w:rsidR="007762EB" w:rsidRPr="007762EB">
        <w:t> </w:t>
      </w:r>
      <w:r w:rsidRPr="007762EB">
        <w:t xml:space="preserve">oznaczony okres, nie dłuższy jednak niż </w:t>
      </w:r>
      <w:r w:rsidRPr="007762EB">
        <w:rPr>
          <w:b/>
        </w:rPr>
        <w:t>60</w:t>
      </w:r>
      <w:r w:rsidRPr="007762EB">
        <w:rPr>
          <w:b/>
          <w:spacing w:val="-11"/>
        </w:rPr>
        <w:t xml:space="preserve"> </w:t>
      </w:r>
      <w:r w:rsidRPr="007762EB">
        <w:rPr>
          <w:b/>
        </w:rPr>
        <w:t>dni</w:t>
      </w:r>
      <w:r w:rsidRPr="007762EB">
        <w:t>.</w:t>
      </w:r>
    </w:p>
    <w:p w:rsidR="00A36086" w:rsidRPr="007762EB" w:rsidRDefault="000758B2">
      <w:pPr>
        <w:pStyle w:val="Akapitzlist"/>
        <w:numPr>
          <w:ilvl w:val="0"/>
          <w:numId w:val="12"/>
        </w:numPr>
        <w:tabs>
          <w:tab w:val="left" w:pos="646"/>
        </w:tabs>
        <w:ind w:right="0" w:hanging="361"/>
      </w:pPr>
      <w:r w:rsidRPr="007762EB">
        <w:t>Odmowa wyrażenia zgody, o której mowa w ust. 3, nie powoduje utraty</w:t>
      </w:r>
      <w:r w:rsidRPr="007762EB">
        <w:rPr>
          <w:spacing w:val="-7"/>
        </w:rPr>
        <w:t xml:space="preserve"> </w:t>
      </w:r>
      <w:r w:rsidRPr="007762EB">
        <w:t>wadium.</w:t>
      </w:r>
    </w:p>
    <w:p w:rsidR="00A36086" w:rsidRPr="007762EB" w:rsidRDefault="000758B2">
      <w:pPr>
        <w:pStyle w:val="Akapitzlist"/>
        <w:numPr>
          <w:ilvl w:val="0"/>
          <w:numId w:val="12"/>
        </w:numPr>
        <w:tabs>
          <w:tab w:val="left" w:pos="646"/>
        </w:tabs>
        <w:spacing w:before="33" w:line="276" w:lineRule="auto"/>
        <w:ind w:right="244"/>
      </w:pPr>
      <w:r w:rsidRPr="007762E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w:t>
      </w:r>
      <w:r w:rsidRPr="007762EB">
        <w:rPr>
          <w:spacing w:val="-24"/>
        </w:rPr>
        <w:t xml:space="preserve"> </w:t>
      </w:r>
      <w:r w:rsidRPr="007762EB">
        <w:t>najkorzystniejsza.</w:t>
      </w:r>
    </w:p>
    <w:p w:rsidR="00A36086" w:rsidRPr="009E63E2" w:rsidRDefault="00122EE3">
      <w:pPr>
        <w:pStyle w:val="Tekstpodstawowy"/>
        <w:spacing w:before="7"/>
        <w:jc w:val="left"/>
        <w:rPr>
          <w:color w:val="76923C" w:themeColor="accent3" w:themeShade="BF"/>
          <w:sz w:val="15"/>
        </w:rPr>
      </w:pPr>
      <w:r w:rsidRPr="009E63E2">
        <w:rPr>
          <w:noProof/>
          <w:color w:val="76923C" w:themeColor="accent3" w:themeShade="BF"/>
          <w:lang w:val="pl-PL" w:eastAsia="pl-PL"/>
        </w:rPr>
        <mc:AlternateContent>
          <mc:Choice Requires="wps">
            <w:drawing>
              <wp:anchor distT="0" distB="0" distL="0" distR="0" simplePos="0" relativeHeight="251674624" behindDoc="1" locked="0" layoutInCell="1" allowOverlap="1">
                <wp:simplePos x="0" y="0"/>
                <wp:positionH relativeFrom="page">
                  <wp:posOffset>930910</wp:posOffset>
                </wp:positionH>
                <wp:positionV relativeFrom="paragraph">
                  <wp:posOffset>142240</wp:posOffset>
                </wp:positionV>
                <wp:extent cx="5698490" cy="347980"/>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47980"/>
                        </a:xfrm>
                        <a:prstGeom prst="rect">
                          <a:avLst/>
                        </a:prstGeom>
                        <a:solidFill>
                          <a:srgbClr val="D9D9D9"/>
                        </a:solidFill>
                        <a:ln w="6096">
                          <a:solidFill>
                            <a:srgbClr val="000000"/>
                          </a:solidFill>
                          <a:prstDash val="solid"/>
                          <a:miter lim="800000"/>
                          <a:headEnd/>
                          <a:tailEnd/>
                        </a:ln>
                      </wps:spPr>
                      <wps:txbx>
                        <w:txbxContent>
                          <w:p w:rsidR="00AD0BC3" w:rsidRPr="007762EB" w:rsidRDefault="00AD0BC3">
                            <w:pPr>
                              <w:spacing w:before="106"/>
                              <w:ind w:left="2111"/>
                              <w:rPr>
                                <w:b/>
                                <w:sz w:val="24"/>
                                <w:szCs w:val="24"/>
                              </w:rPr>
                            </w:pPr>
                            <w:r w:rsidRPr="007762EB">
                              <w:rPr>
                                <w:b/>
                                <w:sz w:val="24"/>
                                <w:szCs w:val="24"/>
                              </w:rPr>
                              <w:t>XVI. Opis sposobu przygotowania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73.3pt;margin-top:11.2pt;width:448.7pt;height:27.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" fillcolor="#d9d9d9" strokeweight=".48pt">
                <v:textbox inset="0,0,0,0">
                  <w:txbxContent>
                    <w:p w:rsidR="00AD0BC3" w:rsidRPr="007762EB" w:rsidRDefault="00AD0BC3">
                      <w:pPr>
                        <w:spacing w:before="106"/>
                        <w:ind w:left="2111"/>
                        <w:rPr>
                          <w:b/>
                          <w:sz w:val="24"/>
                          <w:szCs w:val="24"/>
                        </w:rPr>
                      </w:pPr>
                      <w:r w:rsidRPr="007762EB">
                        <w:rPr>
                          <w:b/>
                          <w:sz w:val="24"/>
                          <w:szCs w:val="24"/>
                        </w:rPr>
                        <w:t>XVI. Opis sposobu przygotowania ofert</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7762EB" w:rsidRDefault="000758B2">
      <w:pPr>
        <w:pStyle w:val="Akapitzlist"/>
        <w:numPr>
          <w:ilvl w:val="0"/>
          <w:numId w:val="11"/>
        </w:numPr>
        <w:tabs>
          <w:tab w:val="left" w:pos="579"/>
        </w:tabs>
        <w:spacing w:before="92" w:line="276" w:lineRule="auto"/>
        <w:ind w:right="245"/>
      </w:pPr>
      <w:r w:rsidRPr="00FA690B">
        <w:rPr>
          <w:b/>
          <w:bCs/>
        </w:rPr>
        <w:t xml:space="preserve">Oferta </w:t>
      </w:r>
      <w:r w:rsidRPr="007762EB">
        <w:t>powinna być sporządzona w języku polskim, z zachowaniem postaci elektronicznej w</w:t>
      </w:r>
      <w:r w:rsidR="007762EB" w:rsidRPr="007762EB">
        <w:t> </w:t>
      </w:r>
      <w:r w:rsidRPr="007762EB">
        <w:t xml:space="preserve">jednym z następujących formatów danych: .pdf, .doc, .docx, .rtf, .xps, .odt, i </w:t>
      </w:r>
      <w:r w:rsidRPr="00FA690B">
        <w:rPr>
          <w:b/>
          <w:bCs/>
        </w:rPr>
        <w:t>podpisana kwalifikowanym podpisem elektronicznym</w:t>
      </w:r>
      <w:r w:rsidRPr="007762EB">
        <w:t>. Sposób złożenia oferty w tym zaszyfrowania oferty opisany został w Regulaminie korzystania z miniPortalu. Ofertę należy złożyć w</w:t>
      </w:r>
      <w:r w:rsidRPr="007762EB">
        <w:rPr>
          <w:spacing w:val="-15"/>
        </w:rPr>
        <w:t xml:space="preserve"> </w:t>
      </w:r>
      <w:r w:rsidRPr="007762EB">
        <w:t>oryginale.</w:t>
      </w:r>
    </w:p>
    <w:p w:rsidR="00A36086" w:rsidRPr="00FA690B" w:rsidRDefault="000758B2">
      <w:pPr>
        <w:pStyle w:val="Akapitzlist"/>
        <w:numPr>
          <w:ilvl w:val="0"/>
          <w:numId w:val="11"/>
        </w:numPr>
        <w:tabs>
          <w:tab w:val="left" w:pos="579"/>
        </w:tabs>
        <w:spacing w:line="276" w:lineRule="auto"/>
        <w:ind w:right="251"/>
        <w:rPr>
          <w:b/>
          <w:bCs/>
        </w:rPr>
      </w:pPr>
      <w:r w:rsidRPr="00FA690B">
        <w:rPr>
          <w:b/>
          <w:bCs/>
        </w:rPr>
        <w:lastRenderedPageBreak/>
        <w:t xml:space="preserve">Do oferty należy dołączyć Jednolity Europejski Dokument Zamówienia </w:t>
      </w:r>
      <w:r w:rsidR="007762EB" w:rsidRPr="00FA690B">
        <w:rPr>
          <w:b/>
          <w:bCs/>
        </w:rPr>
        <w:t xml:space="preserve"> (JEDZ) </w:t>
      </w:r>
      <w:r w:rsidRPr="00FA690B">
        <w:rPr>
          <w:b/>
          <w:bCs/>
        </w:rPr>
        <w:t>w postaci elektronicznej opatrzonej kwalifikowanym podpisem elektronicznym, a następnie wraz z plikami stanowiącymi ofertę skompresować do jednego pliku archiwum</w:t>
      </w:r>
      <w:r w:rsidRPr="00FA690B">
        <w:rPr>
          <w:b/>
          <w:bCs/>
          <w:spacing w:val="-10"/>
        </w:rPr>
        <w:t xml:space="preserve"> </w:t>
      </w:r>
      <w:r w:rsidRPr="00FA690B">
        <w:rPr>
          <w:b/>
          <w:bCs/>
        </w:rPr>
        <w:t>(ZIP).</w:t>
      </w:r>
    </w:p>
    <w:p w:rsidR="00A36086" w:rsidRPr="00FA690B" w:rsidRDefault="000758B2">
      <w:pPr>
        <w:pStyle w:val="Akapitzlist"/>
        <w:numPr>
          <w:ilvl w:val="0"/>
          <w:numId w:val="11"/>
        </w:numPr>
        <w:tabs>
          <w:tab w:val="left" w:pos="579"/>
        </w:tabs>
        <w:spacing w:before="1"/>
        <w:ind w:right="0" w:hanging="361"/>
        <w:rPr>
          <w:u w:val="single"/>
        </w:rPr>
      </w:pPr>
      <w:r w:rsidRPr="00FA690B">
        <w:rPr>
          <w:u w:val="single"/>
        </w:rPr>
        <w:t>Oferta musi zawierać następujące oświadczenia i</w:t>
      </w:r>
      <w:r w:rsidRPr="00FA690B">
        <w:rPr>
          <w:spacing w:val="-2"/>
          <w:u w:val="single"/>
        </w:rPr>
        <w:t xml:space="preserve"> </w:t>
      </w:r>
      <w:r w:rsidRPr="00FA690B">
        <w:rPr>
          <w:u w:val="single"/>
        </w:rPr>
        <w:t>dokumenty:</w:t>
      </w:r>
    </w:p>
    <w:p w:rsidR="00A36086" w:rsidRPr="00CC0F03" w:rsidRDefault="000758B2" w:rsidP="00CC0F03">
      <w:pPr>
        <w:pStyle w:val="Akapitzlist"/>
        <w:numPr>
          <w:ilvl w:val="1"/>
          <w:numId w:val="11"/>
        </w:numPr>
        <w:tabs>
          <w:tab w:val="left" w:pos="1018"/>
        </w:tabs>
        <w:spacing w:before="38"/>
        <w:ind w:right="0"/>
      </w:pPr>
      <w:r w:rsidRPr="00CC0F03">
        <w:t>Formularz</w:t>
      </w:r>
      <w:r w:rsidRPr="00CC0F03">
        <w:rPr>
          <w:spacing w:val="30"/>
        </w:rPr>
        <w:t xml:space="preserve"> </w:t>
      </w:r>
      <w:r w:rsidRPr="00CC0F03">
        <w:t>ofertowy</w:t>
      </w:r>
      <w:r w:rsidRPr="00CC0F03">
        <w:rPr>
          <w:spacing w:val="29"/>
        </w:rPr>
        <w:t xml:space="preserve"> </w:t>
      </w:r>
      <w:r w:rsidRPr="00CC0F03">
        <w:t>(wypełniony,</w:t>
      </w:r>
      <w:r w:rsidRPr="00CC0F03">
        <w:rPr>
          <w:spacing w:val="33"/>
        </w:rPr>
        <w:t xml:space="preserve"> </w:t>
      </w:r>
      <w:r w:rsidRPr="00CC0F03">
        <w:t>podpisany</w:t>
      </w:r>
      <w:r w:rsidRPr="00CC0F03">
        <w:rPr>
          <w:spacing w:val="29"/>
        </w:rPr>
        <w:t xml:space="preserve"> </w:t>
      </w:r>
      <w:r w:rsidRPr="00CC0F03">
        <w:t>elektronicznie</w:t>
      </w:r>
      <w:r w:rsidRPr="00CC0F03">
        <w:rPr>
          <w:spacing w:val="33"/>
        </w:rPr>
        <w:t xml:space="preserve"> </w:t>
      </w:r>
      <w:r w:rsidRPr="00CC0F03">
        <w:t>i</w:t>
      </w:r>
      <w:r w:rsidRPr="00CC0F03">
        <w:rPr>
          <w:spacing w:val="33"/>
        </w:rPr>
        <w:t xml:space="preserve"> </w:t>
      </w:r>
      <w:r w:rsidRPr="00CC0F03">
        <w:t>przesłany</w:t>
      </w:r>
      <w:r w:rsidRPr="00CC0F03">
        <w:rPr>
          <w:spacing w:val="30"/>
        </w:rPr>
        <w:t xml:space="preserve"> </w:t>
      </w:r>
      <w:r w:rsidRPr="00CC0F03">
        <w:t>w</w:t>
      </w:r>
      <w:r w:rsidRPr="00CC0F03">
        <w:rPr>
          <w:spacing w:val="31"/>
        </w:rPr>
        <w:t xml:space="preserve"> </w:t>
      </w:r>
      <w:r w:rsidRPr="00CC0F03">
        <w:t>formie</w:t>
      </w:r>
      <w:r w:rsidR="00CC0F03" w:rsidRPr="00CC0F03">
        <w:t xml:space="preserve"> </w:t>
      </w:r>
      <w:r w:rsidRPr="00CC0F03">
        <w:t xml:space="preserve">elektronicznej)  –  do  wykorzystania  wzór   (druk),   stanowiący   Załącznik  </w:t>
      </w:r>
      <w:r w:rsidR="00CC0F03" w:rsidRPr="00CC0F03">
        <w:t>nr 2</w:t>
      </w:r>
      <w:r w:rsidRPr="00CC0F03">
        <w:t xml:space="preserve"> do   SIWZ.   W</w:t>
      </w:r>
      <w:r w:rsidR="007762EB" w:rsidRPr="00CC0F03">
        <w:t> </w:t>
      </w:r>
      <w:r w:rsidRPr="00CC0F03">
        <w:t xml:space="preserve">przypadku </w:t>
      </w:r>
      <w:r w:rsidR="007762EB" w:rsidRPr="00CC0F03">
        <w:t>nie korzystania</w:t>
      </w:r>
      <w:r w:rsidRPr="00CC0F03">
        <w:t xml:space="preserve"> z w</w:t>
      </w:r>
      <w:r w:rsidR="007762EB" w:rsidRPr="00CC0F03">
        <w:t>.</w:t>
      </w:r>
      <w:r w:rsidRPr="00CC0F03">
        <w:t>w. druku, oferta musi zawierać w szczególności: wskazanie oferowanego przedmiotu zamówienia, łączną cenę ofertową brutto, zobowiązanie dotyczące terminu  realizacji  zamówienia,  okresu  gwarancji  i  warunków  płatności,  oświadczenie    o</w:t>
      </w:r>
      <w:r w:rsidR="007762EB" w:rsidRPr="00CC0F03">
        <w:t> </w:t>
      </w:r>
      <w:r w:rsidRPr="00CC0F03">
        <w:t>okresie związania ofertą oraz o akceptacji wszystkich postanowień SIWZ i istotnych postanowień umowy bez zastrzeżeń, a także informację, którą część zamówienia Wykonawca zamierza powierzyć</w:t>
      </w:r>
      <w:r w:rsidRPr="00CC0F03">
        <w:rPr>
          <w:spacing w:val="-1"/>
        </w:rPr>
        <w:t xml:space="preserve"> </w:t>
      </w:r>
      <w:r w:rsidRPr="00CC0F03">
        <w:t>podwykonawcy;</w:t>
      </w:r>
    </w:p>
    <w:p w:rsidR="00A36086" w:rsidRPr="007762EB" w:rsidRDefault="000758B2">
      <w:pPr>
        <w:pStyle w:val="Akapitzlist"/>
        <w:numPr>
          <w:ilvl w:val="1"/>
          <w:numId w:val="11"/>
        </w:numPr>
        <w:tabs>
          <w:tab w:val="left" w:pos="1018"/>
        </w:tabs>
        <w:spacing w:line="278" w:lineRule="auto"/>
        <w:ind w:right="250"/>
      </w:pPr>
      <w:r w:rsidRPr="00CC0F03">
        <w:t>Jednolity Europejski Dokument Zamówienia (JEDZ) przesłany w formie elektronicznej za</w:t>
      </w:r>
      <w:r w:rsidRPr="007762EB">
        <w:t xml:space="preserve"> pośrednictwem</w:t>
      </w:r>
      <w:r w:rsidRPr="007762EB">
        <w:rPr>
          <w:spacing w:val="-5"/>
        </w:rPr>
        <w:t xml:space="preserve"> </w:t>
      </w:r>
      <w:r w:rsidRPr="007762EB">
        <w:t>miniPortalu;</w:t>
      </w:r>
    </w:p>
    <w:p w:rsidR="00A36086" w:rsidRPr="007762EB" w:rsidRDefault="000758B2">
      <w:pPr>
        <w:pStyle w:val="Akapitzlist"/>
        <w:numPr>
          <w:ilvl w:val="1"/>
          <w:numId w:val="11"/>
        </w:numPr>
        <w:tabs>
          <w:tab w:val="left" w:pos="1018"/>
        </w:tabs>
        <w:spacing w:line="249" w:lineRule="exact"/>
        <w:ind w:right="0"/>
      </w:pPr>
      <w:r w:rsidRPr="007762EB">
        <w:t>pełnomocnictwo - jeśli</w:t>
      </w:r>
      <w:r w:rsidRPr="007762EB">
        <w:rPr>
          <w:spacing w:val="-4"/>
        </w:rPr>
        <w:t xml:space="preserve"> </w:t>
      </w:r>
      <w:r w:rsidRPr="007762EB">
        <w:t>dotyczy.</w:t>
      </w:r>
    </w:p>
    <w:p w:rsidR="00A36086" w:rsidRPr="007762EB" w:rsidRDefault="000758B2">
      <w:pPr>
        <w:pStyle w:val="Akapitzlist"/>
        <w:numPr>
          <w:ilvl w:val="1"/>
          <w:numId w:val="11"/>
        </w:numPr>
        <w:tabs>
          <w:tab w:val="left" w:pos="1018"/>
        </w:tabs>
        <w:spacing w:before="36"/>
        <w:ind w:right="0"/>
      </w:pPr>
      <w:bookmarkStart w:id="0" w:name="_GoBack"/>
      <w:r w:rsidRPr="007762EB">
        <w:t>Dokument potwierdzający wpłatę</w:t>
      </w:r>
      <w:r w:rsidRPr="007762EB">
        <w:rPr>
          <w:spacing w:val="-3"/>
        </w:rPr>
        <w:t xml:space="preserve"> </w:t>
      </w:r>
      <w:r w:rsidRPr="007762EB">
        <w:t>wadium</w:t>
      </w:r>
    </w:p>
    <w:bookmarkEnd w:id="0"/>
    <w:p w:rsidR="00A36086" w:rsidRPr="007762EB" w:rsidRDefault="000758B2">
      <w:pPr>
        <w:pStyle w:val="Akapitzlist"/>
        <w:numPr>
          <w:ilvl w:val="0"/>
          <w:numId w:val="11"/>
        </w:numPr>
        <w:tabs>
          <w:tab w:val="left" w:pos="579"/>
        </w:tabs>
        <w:spacing w:before="37" w:line="276" w:lineRule="auto"/>
      </w:pPr>
      <w:r w:rsidRPr="007762EB">
        <w:t>Ofertę, oświadczenia a także wykaz dostaw i osób zaleca się sporządzić na drukach stanowiących załączniki do SIWZ.</w:t>
      </w:r>
    </w:p>
    <w:p w:rsidR="004B5915" w:rsidRDefault="000758B2" w:rsidP="004B5915">
      <w:pPr>
        <w:pStyle w:val="Akapitzlist"/>
        <w:numPr>
          <w:ilvl w:val="0"/>
          <w:numId w:val="11"/>
        </w:numPr>
        <w:tabs>
          <w:tab w:val="left" w:pos="579"/>
        </w:tabs>
        <w:spacing w:before="2" w:line="276" w:lineRule="auto"/>
        <w:ind w:right="248"/>
      </w:pPr>
      <w:r w:rsidRPr="007762EB">
        <w:t>Wykonawca może złożyć wyłącznie jedną ofertę, w której musi być zaoferowana tylko jedna cena.</w:t>
      </w:r>
    </w:p>
    <w:p w:rsidR="004B5915" w:rsidRPr="004B5915" w:rsidRDefault="004B5915" w:rsidP="004B5915">
      <w:pPr>
        <w:pStyle w:val="Akapitzlist"/>
        <w:numPr>
          <w:ilvl w:val="0"/>
          <w:numId w:val="11"/>
        </w:numPr>
        <w:tabs>
          <w:tab w:val="left" w:pos="579"/>
        </w:tabs>
        <w:spacing w:before="2" w:line="276" w:lineRule="auto"/>
        <w:ind w:right="248"/>
      </w:pPr>
      <w:r w:rsidRPr="004B5915">
        <w:t xml:space="preserve">Wykonawca po przesłaniu oferty za pomocą Formularza do złożenia, zmiany, wycofania oferty lub wniosku na „ekranie sukcesu” otrzyma numer oferty generowany przez ePUAP. Ten numer należy zapisać i zachować. Będzie on potrzebny w razie ewentualnej zmiany lub wycofania oferty. </w:t>
      </w:r>
    </w:p>
    <w:p w:rsidR="004B5915" w:rsidRPr="00C25BAD" w:rsidRDefault="004B5915" w:rsidP="004B5915">
      <w:pPr>
        <w:pStyle w:val="Akapitzlist"/>
        <w:numPr>
          <w:ilvl w:val="0"/>
          <w:numId w:val="11"/>
        </w:numPr>
        <w:tabs>
          <w:tab w:val="left" w:pos="579"/>
        </w:tabs>
        <w:spacing w:before="2" w:line="276" w:lineRule="auto"/>
        <w:ind w:right="248"/>
      </w:pPr>
      <w:r w:rsidRPr="00C25BAD">
        <w:t>Wykonawca składa ofertę za pośrednictwem Formularza do złożenia, zmiany, wycofania oferty lub wniosku dostępnego na ePUAP i udostępnionego również na miniPortalu.</w:t>
      </w:r>
    </w:p>
    <w:p w:rsidR="004B5915" w:rsidRPr="004B5915" w:rsidRDefault="004B5915" w:rsidP="004B5915">
      <w:pPr>
        <w:pStyle w:val="Akapitzlist"/>
        <w:numPr>
          <w:ilvl w:val="0"/>
          <w:numId w:val="11"/>
        </w:numPr>
        <w:tabs>
          <w:tab w:val="left" w:pos="579"/>
        </w:tabs>
        <w:spacing w:before="2" w:line="276" w:lineRule="auto"/>
        <w:ind w:right="248"/>
      </w:pPr>
      <w:r w:rsidRPr="004B5915">
        <w:t>Jeżeli na ofertę składa się kilka dokumentów Wykonawca powinien stworzyć folder, do którego przeniesie wszystkie dokumenty oferty, podpisane kwalifikowanym podpisem elektronicznym dokumenty dotyczące postępowania o udzielenie zamówienia publicznego. Następnie z tego folderu Wykonawca zrobi folder .zip (bez nadawania mu haseł i bez szyfrowania zipem). W</w:t>
      </w:r>
      <w:r>
        <w:t> </w:t>
      </w:r>
      <w:r w:rsidRPr="004B5915">
        <w:t>kolejnym kroku za pośrednictwem Aplikacji do szyfrowania Wykonawca zaszyfruje folder</w:t>
      </w:r>
      <w:r w:rsidRPr="004B5915">
        <w:rPr>
          <w:rFonts w:ascii="Arial" w:hAnsi="Arial" w:cs="Arial"/>
          <w:sz w:val="28"/>
          <w:szCs w:val="28"/>
        </w:rPr>
        <w:t xml:space="preserve"> </w:t>
      </w:r>
      <w:r w:rsidRPr="004B5915">
        <w:t>zawierający dokumenty składające się na ofertę.</w:t>
      </w:r>
    </w:p>
    <w:p w:rsidR="00A36086" w:rsidRPr="007762EB" w:rsidRDefault="000758B2">
      <w:pPr>
        <w:pStyle w:val="Akapitzlist"/>
        <w:numPr>
          <w:ilvl w:val="0"/>
          <w:numId w:val="11"/>
        </w:numPr>
        <w:tabs>
          <w:tab w:val="left" w:pos="579"/>
        </w:tabs>
        <w:spacing w:line="252" w:lineRule="exact"/>
        <w:ind w:right="0" w:hanging="361"/>
      </w:pPr>
      <w:r w:rsidRPr="007762EB">
        <w:t>Dokumenty sporządzone w języku obcym są składane wraz z tłumaczeniem na język</w:t>
      </w:r>
      <w:r w:rsidRPr="007762EB">
        <w:rPr>
          <w:spacing w:val="-22"/>
        </w:rPr>
        <w:t xml:space="preserve"> </w:t>
      </w:r>
      <w:r w:rsidRPr="007762EB">
        <w:t>polski.</w:t>
      </w:r>
    </w:p>
    <w:p w:rsidR="00A36086" w:rsidRPr="00581E51" w:rsidRDefault="000758B2">
      <w:pPr>
        <w:pStyle w:val="Akapitzlist"/>
        <w:numPr>
          <w:ilvl w:val="0"/>
          <w:numId w:val="11"/>
        </w:numPr>
        <w:tabs>
          <w:tab w:val="left" w:pos="579"/>
        </w:tabs>
        <w:spacing w:before="37" w:line="276" w:lineRule="auto"/>
        <w:ind w:right="248"/>
      </w:pPr>
      <w:r w:rsidRPr="00581E51">
        <w:t>Wykonawca  w  ofercie   może   zastrzec   informacje   stanowiące   tajemnicę   przedsiębiorstwa w</w:t>
      </w:r>
      <w:r w:rsidR="007762EB" w:rsidRPr="00581E51">
        <w:t> </w:t>
      </w:r>
      <w:r w:rsidRPr="00581E51">
        <w:t>rozumieniu przepisów o zwalczaniu nieuczciwej konkurencji.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A36086" w:rsidRPr="00581E51" w:rsidRDefault="000758B2">
      <w:pPr>
        <w:pStyle w:val="Tekstpodstawowy"/>
        <w:spacing w:before="2"/>
        <w:ind w:left="578"/>
        <w:jc w:val="left"/>
      </w:pPr>
      <w:r w:rsidRPr="00581E51">
        <w:t>Uwaga</w:t>
      </w:r>
      <w:r w:rsidR="007762EB" w:rsidRPr="00581E51">
        <w:t>:</w:t>
      </w:r>
    </w:p>
    <w:p w:rsidR="00A36086" w:rsidRPr="00581E51" w:rsidRDefault="000758B2" w:rsidP="00581E51">
      <w:pPr>
        <w:pStyle w:val="Tekstpodstawowy"/>
        <w:spacing w:before="37" w:line="276" w:lineRule="auto"/>
        <w:ind w:left="578" w:right="533"/>
      </w:pPr>
      <w:r w:rsidRPr="00581E51">
        <w:t>Zastrzegając informacje w ofercie Wykonawca winien mieć na względzie, że zastrzeżona informacja ma wtedy charakter tajemnicy przedsiębiorstwa, jeśli spełnia łącznie trzy warunki:</w:t>
      </w:r>
    </w:p>
    <w:p w:rsidR="00A36086" w:rsidRPr="00581E51" w:rsidRDefault="000758B2" w:rsidP="00CC0F03">
      <w:pPr>
        <w:pStyle w:val="Akapitzlist"/>
        <w:numPr>
          <w:ilvl w:val="0"/>
          <w:numId w:val="31"/>
        </w:numPr>
        <w:tabs>
          <w:tab w:val="left" w:pos="1298"/>
          <w:tab w:val="left" w:pos="1299"/>
        </w:tabs>
        <w:ind w:left="1293" w:right="248" w:hanging="357"/>
        <w:jc w:val="left"/>
      </w:pPr>
      <w:r w:rsidRPr="00581E51">
        <w:t>ma charakter techniczny, technologiczny, organizacyjny przedsiębiorstwa lub posiada wartość</w:t>
      </w:r>
      <w:r w:rsidRPr="00581E51">
        <w:rPr>
          <w:spacing w:val="-1"/>
        </w:rPr>
        <w:t xml:space="preserve"> </w:t>
      </w:r>
      <w:r w:rsidRPr="00581E51">
        <w:t>gospodarczą,</w:t>
      </w:r>
    </w:p>
    <w:p w:rsidR="00A36086" w:rsidRPr="00581E51" w:rsidRDefault="000758B2" w:rsidP="00CC0F03">
      <w:pPr>
        <w:pStyle w:val="Akapitzlist"/>
        <w:numPr>
          <w:ilvl w:val="0"/>
          <w:numId w:val="31"/>
        </w:numPr>
        <w:tabs>
          <w:tab w:val="left" w:pos="1298"/>
          <w:tab w:val="left" w:pos="1299"/>
        </w:tabs>
        <w:ind w:left="1293" w:right="250" w:hanging="357"/>
        <w:jc w:val="left"/>
      </w:pPr>
      <w:r w:rsidRPr="00581E51">
        <w:t>nie została ujawniona do wiadomości publicznej tzn. nie jest znana ogółowi lub osobom, które ze względu na prowadzoną działalność są zainteresowane jej</w:t>
      </w:r>
      <w:r w:rsidRPr="00581E51">
        <w:rPr>
          <w:spacing w:val="-7"/>
        </w:rPr>
        <w:t xml:space="preserve"> </w:t>
      </w:r>
      <w:r w:rsidRPr="00581E51">
        <w:t>posiadaniem,</w:t>
      </w:r>
    </w:p>
    <w:p w:rsidR="00A36086" w:rsidRPr="00581E51" w:rsidRDefault="000758B2" w:rsidP="00CC0F03">
      <w:pPr>
        <w:pStyle w:val="Akapitzlist"/>
        <w:numPr>
          <w:ilvl w:val="0"/>
          <w:numId w:val="31"/>
        </w:numPr>
        <w:tabs>
          <w:tab w:val="left" w:pos="1298"/>
          <w:tab w:val="left" w:pos="1299"/>
        </w:tabs>
        <w:ind w:left="1293" w:right="0" w:hanging="357"/>
        <w:jc w:val="left"/>
      </w:pPr>
      <w:r w:rsidRPr="00581E51">
        <w:t>podjęto w stosunku do niej niezbędne działania w celu zachowania</w:t>
      </w:r>
      <w:r w:rsidRPr="00581E51">
        <w:rPr>
          <w:spacing w:val="-12"/>
        </w:rPr>
        <w:t xml:space="preserve"> </w:t>
      </w:r>
      <w:r w:rsidRPr="00581E51">
        <w:t>poufności.</w:t>
      </w:r>
    </w:p>
    <w:p w:rsidR="00A36086" w:rsidRPr="00581E51" w:rsidRDefault="000758B2">
      <w:pPr>
        <w:pStyle w:val="Tekstpodstawowy"/>
        <w:spacing w:before="33" w:line="276" w:lineRule="auto"/>
        <w:ind w:left="578" w:right="245"/>
      </w:pPr>
      <w:r w:rsidRPr="00581E51">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A36086" w:rsidRPr="00581E51" w:rsidRDefault="000758B2">
      <w:pPr>
        <w:pStyle w:val="Tekstpodstawowy"/>
        <w:ind w:left="578"/>
      </w:pPr>
      <w:r w:rsidRPr="00581E51">
        <w:t>Wykonawca w szczególności nie może zastrzec w ofercie informacji:</w:t>
      </w:r>
    </w:p>
    <w:p w:rsidR="00A36086" w:rsidRPr="00581E51" w:rsidRDefault="000758B2" w:rsidP="00581E51">
      <w:pPr>
        <w:pStyle w:val="Akapitzlist"/>
        <w:numPr>
          <w:ilvl w:val="1"/>
          <w:numId w:val="32"/>
        </w:numPr>
        <w:tabs>
          <w:tab w:val="left" w:pos="1118"/>
          <w:tab w:val="left" w:pos="1119"/>
        </w:tabs>
        <w:spacing w:before="40"/>
        <w:ind w:right="0"/>
      </w:pPr>
      <w:r w:rsidRPr="00581E51">
        <w:t>odczytywanych podczas otwarcia ofert, o których mowa w art. 86 ust. 4 ustawy</w:t>
      </w:r>
      <w:r w:rsidRPr="00581E51">
        <w:rPr>
          <w:spacing w:val="-16"/>
        </w:rPr>
        <w:t xml:space="preserve"> </w:t>
      </w:r>
      <w:r w:rsidRPr="00581E51">
        <w:t>Pzp</w:t>
      </w:r>
    </w:p>
    <w:p w:rsidR="00A36086" w:rsidRPr="00581E51" w:rsidRDefault="000758B2" w:rsidP="00581E51">
      <w:pPr>
        <w:pStyle w:val="Akapitzlist"/>
        <w:numPr>
          <w:ilvl w:val="1"/>
          <w:numId w:val="32"/>
        </w:numPr>
        <w:tabs>
          <w:tab w:val="left" w:pos="1118"/>
          <w:tab w:val="left" w:pos="1119"/>
        </w:tabs>
        <w:spacing w:before="38"/>
        <w:ind w:right="0"/>
      </w:pPr>
      <w:r w:rsidRPr="00581E51">
        <w:lastRenderedPageBreak/>
        <w:t>które są jawne na mocy odrębnych</w:t>
      </w:r>
      <w:r w:rsidRPr="00581E51">
        <w:rPr>
          <w:spacing w:val="-6"/>
        </w:rPr>
        <w:t xml:space="preserve"> </w:t>
      </w:r>
      <w:r w:rsidRPr="00581E51">
        <w:t>przepisów,</w:t>
      </w:r>
    </w:p>
    <w:p w:rsidR="00A36086" w:rsidRPr="00581E51" w:rsidRDefault="000758B2" w:rsidP="00581E51">
      <w:pPr>
        <w:pStyle w:val="Akapitzlist"/>
        <w:numPr>
          <w:ilvl w:val="1"/>
          <w:numId w:val="32"/>
        </w:numPr>
        <w:tabs>
          <w:tab w:val="left" w:pos="1118"/>
          <w:tab w:val="left" w:pos="1119"/>
        </w:tabs>
        <w:spacing w:before="37"/>
        <w:ind w:right="0"/>
      </w:pPr>
      <w:r w:rsidRPr="00581E51">
        <w:t>ceny jednostkowej stanowiącej podstawę wyliczenia ceny</w:t>
      </w:r>
      <w:r w:rsidRPr="00581E51">
        <w:rPr>
          <w:spacing w:val="-9"/>
        </w:rPr>
        <w:t xml:space="preserve"> </w:t>
      </w:r>
      <w:r w:rsidRPr="00581E51">
        <w:t>oferty.</w:t>
      </w:r>
    </w:p>
    <w:p w:rsidR="00A36086" w:rsidRPr="00581E51" w:rsidRDefault="000758B2">
      <w:pPr>
        <w:pStyle w:val="Akapitzlist"/>
        <w:numPr>
          <w:ilvl w:val="0"/>
          <w:numId w:val="11"/>
        </w:numPr>
        <w:tabs>
          <w:tab w:val="left" w:pos="579"/>
        </w:tabs>
        <w:spacing w:before="37" w:line="276" w:lineRule="auto"/>
      </w:pPr>
      <w:r w:rsidRPr="00581E51">
        <w:t>Wszelkie informacje stanowiące tajemnicę przedsiębiorstwa w rozumieniu przepisów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w:t>
      </w:r>
      <w:r w:rsidRPr="00581E51">
        <w:rPr>
          <w:spacing w:val="-15"/>
        </w:rPr>
        <w:t xml:space="preserve"> </w:t>
      </w:r>
      <w:r w:rsidRPr="00581E51">
        <w:t>(ZIP).</w:t>
      </w:r>
    </w:p>
    <w:p w:rsidR="00A36086" w:rsidRPr="00822304" w:rsidRDefault="000758B2">
      <w:pPr>
        <w:pStyle w:val="Akapitzlist"/>
        <w:numPr>
          <w:ilvl w:val="0"/>
          <w:numId w:val="11"/>
        </w:numPr>
        <w:tabs>
          <w:tab w:val="left" w:pos="579"/>
        </w:tabs>
        <w:spacing w:line="276" w:lineRule="auto"/>
        <w:ind w:right="248"/>
        <w:rPr>
          <w:sz w:val="24"/>
        </w:rPr>
      </w:pPr>
      <w:r w:rsidRPr="00822304">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w:t>
      </w:r>
      <w:r w:rsidRPr="00822304">
        <w:rPr>
          <w:spacing w:val="25"/>
        </w:rPr>
        <w:t xml:space="preserve"> </w:t>
      </w:r>
      <w:r w:rsidRPr="00822304">
        <w:t>uzna</w:t>
      </w:r>
      <w:r w:rsidRPr="00822304">
        <w:rPr>
          <w:spacing w:val="28"/>
        </w:rPr>
        <w:t xml:space="preserve"> </w:t>
      </w:r>
      <w:r w:rsidRPr="00822304">
        <w:t>za</w:t>
      </w:r>
      <w:r w:rsidRPr="00822304">
        <w:rPr>
          <w:spacing w:val="28"/>
        </w:rPr>
        <w:t xml:space="preserve"> </w:t>
      </w:r>
      <w:r w:rsidRPr="00822304">
        <w:t>skuteczne</w:t>
      </w:r>
      <w:r w:rsidRPr="00822304">
        <w:rPr>
          <w:spacing w:val="28"/>
        </w:rPr>
        <w:t xml:space="preserve"> </w:t>
      </w:r>
      <w:r w:rsidRPr="00822304">
        <w:t>wyłącznie</w:t>
      </w:r>
      <w:r w:rsidRPr="00822304">
        <w:rPr>
          <w:spacing w:val="28"/>
        </w:rPr>
        <w:t xml:space="preserve"> </w:t>
      </w:r>
      <w:r w:rsidRPr="00822304">
        <w:t>w</w:t>
      </w:r>
      <w:r w:rsidRPr="00822304">
        <w:rPr>
          <w:spacing w:val="27"/>
        </w:rPr>
        <w:t xml:space="preserve"> </w:t>
      </w:r>
      <w:r w:rsidRPr="00822304">
        <w:t>sytuacji,</w:t>
      </w:r>
      <w:r w:rsidRPr="00822304">
        <w:rPr>
          <w:spacing w:val="28"/>
        </w:rPr>
        <w:t xml:space="preserve"> </w:t>
      </w:r>
      <w:r w:rsidRPr="00822304">
        <w:t>kiedy</w:t>
      </w:r>
      <w:r w:rsidRPr="00822304">
        <w:rPr>
          <w:spacing w:val="25"/>
        </w:rPr>
        <w:t xml:space="preserve"> </w:t>
      </w:r>
      <w:r w:rsidRPr="00822304">
        <w:t>Wykonawca</w:t>
      </w:r>
      <w:r w:rsidRPr="00822304">
        <w:rPr>
          <w:spacing w:val="28"/>
        </w:rPr>
        <w:t xml:space="preserve"> </w:t>
      </w:r>
      <w:r w:rsidRPr="00822304">
        <w:t>oprócz</w:t>
      </w:r>
      <w:r w:rsidRPr="00822304">
        <w:rPr>
          <w:spacing w:val="26"/>
        </w:rPr>
        <w:t xml:space="preserve"> </w:t>
      </w:r>
      <w:r w:rsidRPr="00822304">
        <w:t>samego</w:t>
      </w:r>
    </w:p>
    <w:p w:rsidR="00A36086" w:rsidRPr="00822304" w:rsidRDefault="000758B2">
      <w:pPr>
        <w:spacing w:before="72"/>
        <w:ind w:left="578"/>
      </w:pPr>
      <w:r w:rsidRPr="00822304">
        <w:t>zastrzeżenia, jednocześnie wykaże, iż dane informacje stanowią tajemnicę przedsiębiorstwa.</w:t>
      </w:r>
    </w:p>
    <w:p w:rsidR="00A36086" w:rsidRPr="009E63E2" w:rsidRDefault="00122EE3">
      <w:pPr>
        <w:pStyle w:val="Tekstpodstawowy"/>
        <w:spacing w:before="2"/>
        <w:jc w:val="left"/>
        <w:rPr>
          <w:color w:val="76923C" w:themeColor="accent3" w:themeShade="BF"/>
          <w:sz w:val="28"/>
        </w:rPr>
      </w:pPr>
      <w:r w:rsidRPr="009E63E2">
        <w:rPr>
          <w:noProof/>
          <w:color w:val="76923C" w:themeColor="accent3" w:themeShade="BF"/>
          <w:lang w:val="pl-PL" w:eastAsia="pl-PL"/>
        </w:rPr>
        <mc:AlternateContent>
          <mc:Choice Requires="wps">
            <w:drawing>
              <wp:anchor distT="0" distB="0" distL="0" distR="0" simplePos="0" relativeHeight="251675648" behindDoc="1" locked="0" layoutInCell="1" allowOverlap="1">
                <wp:simplePos x="0" y="0"/>
                <wp:positionH relativeFrom="page">
                  <wp:posOffset>930910</wp:posOffset>
                </wp:positionH>
                <wp:positionV relativeFrom="paragraph">
                  <wp:posOffset>234315</wp:posOffset>
                </wp:positionV>
                <wp:extent cx="5698490" cy="344805"/>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44805"/>
                        </a:xfrm>
                        <a:prstGeom prst="rect">
                          <a:avLst/>
                        </a:prstGeom>
                        <a:solidFill>
                          <a:srgbClr val="D9D9D9"/>
                        </a:solidFill>
                        <a:ln w="6096">
                          <a:solidFill>
                            <a:srgbClr val="000000"/>
                          </a:solidFill>
                          <a:prstDash val="solid"/>
                          <a:miter lim="800000"/>
                          <a:headEnd/>
                          <a:tailEnd/>
                        </a:ln>
                      </wps:spPr>
                      <wps:txbx>
                        <w:txbxContent>
                          <w:p w:rsidR="00AD0BC3" w:rsidRPr="00581E51" w:rsidRDefault="00AD0BC3" w:rsidP="00581E51">
                            <w:pPr>
                              <w:spacing w:before="103"/>
                              <w:ind w:left="1967"/>
                              <w:rPr>
                                <w:b/>
                                <w:sz w:val="24"/>
                                <w:szCs w:val="24"/>
                              </w:rPr>
                            </w:pPr>
                            <w:r>
                              <w:rPr>
                                <w:b/>
                                <w:sz w:val="24"/>
                                <w:szCs w:val="24"/>
                              </w:rPr>
                              <w:t xml:space="preserve">       </w:t>
                            </w:r>
                            <w:r w:rsidRPr="00581E51">
                              <w:rPr>
                                <w:b/>
                                <w:sz w:val="24"/>
                                <w:szCs w:val="24"/>
                              </w:rPr>
                              <w:t>XVII. Miejsce oraz termin składania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73.3pt;margin-top:18.45pt;width:448.7pt;height:27.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" fillcolor="#d9d9d9" strokeweight=".48pt">
                <v:textbox inset="0,0,0,0">
                  <w:txbxContent>
                    <w:p w:rsidR="00AD0BC3" w:rsidRPr="00581E51" w:rsidRDefault="00AD0BC3" w:rsidP="00581E51">
                      <w:pPr>
                        <w:spacing w:before="103"/>
                        <w:ind w:left="1967"/>
                        <w:rPr>
                          <w:b/>
                          <w:sz w:val="24"/>
                          <w:szCs w:val="24"/>
                        </w:rPr>
                      </w:pPr>
                      <w:r>
                        <w:rPr>
                          <w:b/>
                          <w:sz w:val="24"/>
                          <w:szCs w:val="24"/>
                        </w:rPr>
                        <w:t xml:space="preserve">       </w:t>
                      </w:r>
                      <w:r w:rsidRPr="00581E51">
                        <w:rPr>
                          <w:b/>
                          <w:sz w:val="24"/>
                          <w:szCs w:val="24"/>
                        </w:rPr>
                        <w:t>XVII. Miejsce oraz termin składania ofert</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C25BAD" w:rsidRDefault="000758B2" w:rsidP="00C25BAD">
      <w:pPr>
        <w:pStyle w:val="Akapitzlist"/>
        <w:numPr>
          <w:ilvl w:val="0"/>
          <w:numId w:val="9"/>
        </w:numPr>
        <w:tabs>
          <w:tab w:val="left" w:pos="579"/>
        </w:tabs>
        <w:spacing w:before="90" w:line="273" w:lineRule="auto"/>
        <w:rPr>
          <w:b/>
          <w:bCs/>
        </w:rPr>
      </w:pPr>
      <w:r w:rsidRPr="00FA690B">
        <w:rPr>
          <w:b/>
          <w:bCs/>
        </w:rPr>
        <w:t xml:space="preserve">Wykonawca składa ofertę za pośrednictwem Formularza do złożenia, zmiany, wycofania oferty </w:t>
      </w:r>
      <w:proofErr w:type="spellStart"/>
      <w:r w:rsidRPr="00FA690B">
        <w:rPr>
          <w:b/>
          <w:bCs/>
        </w:rPr>
        <w:t>dostępnego</w:t>
      </w:r>
      <w:proofErr w:type="spellEnd"/>
      <w:r w:rsidRPr="00FA690B">
        <w:rPr>
          <w:b/>
          <w:bCs/>
        </w:rPr>
        <w:t xml:space="preserve"> </w:t>
      </w:r>
      <w:proofErr w:type="spellStart"/>
      <w:r w:rsidRPr="00FA690B">
        <w:rPr>
          <w:b/>
          <w:bCs/>
        </w:rPr>
        <w:t>na</w:t>
      </w:r>
      <w:proofErr w:type="spellEnd"/>
      <w:r w:rsidRPr="00FA690B">
        <w:rPr>
          <w:b/>
          <w:bCs/>
        </w:rPr>
        <w:t xml:space="preserve"> </w:t>
      </w:r>
      <w:proofErr w:type="spellStart"/>
      <w:r w:rsidRPr="00AD0BC3">
        <w:rPr>
          <w:b/>
          <w:bCs/>
          <w:color w:val="000000" w:themeColor="text1"/>
        </w:rPr>
        <w:t>ePUAP</w:t>
      </w:r>
      <w:proofErr w:type="spellEnd"/>
      <w:r w:rsidRPr="00AD0BC3">
        <w:rPr>
          <w:b/>
          <w:bCs/>
          <w:color w:val="000000" w:themeColor="text1"/>
        </w:rPr>
        <w:t xml:space="preserve"> </w:t>
      </w:r>
      <w:r w:rsidR="00C25BAD" w:rsidRPr="00AD0BC3">
        <w:rPr>
          <w:b/>
          <w:bCs/>
          <w:i/>
          <w:iCs/>
          <w:color w:val="000000" w:themeColor="text1"/>
        </w:rPr>
        <w:t>(</w:t>
      </w:r>
      <w:hyperlink r:id="rId13" w:history="1">
        <w:r w:rsidR="00C25BAD" w:rsidRPr="00AD0BC3">
          <w:rPr>
            <w:rStyle w:val="Hipercze"/>
            <w:b/>
            <w:bCs/>
            <w:i/>
            <w:iCs/>
            <w:color w:val="000000" w:themeColor="text1"/>
            <w:u w:val="none"/>
          </w:rPr>
          <w:t>https://epuap.gov.pl/wps/portal</w:t>
        </w:r>
      </w:hyperlink>
      <w:r w:rsidR="00C25BAD" w:rsidRPr="00C25BAD">
        <w:rPr>
          <w:b/>
          <w:bCs/>
          <w:i/>
          <w:iCs/>
        </w:rPr>
        <w:t>)</w:t>
      </w:r>
      <w:r w:rsidR="00C25BAD" w:rsidRPr="00C25BAD">
        <w:rPr>
          <w:b/>
          <w:bCs/>
        </w:rPr>
        <w:t xml:space="preserve"> </w:t>
      </w:r>
      <w:r w:rsidRPr="00FA690B">
        <w:rPr>
          <w:b/>
          <w:bCs/>
        </w:rPr>
        <w:t xml:space="preserve">i </w:t>
      </w:r>
      <w:proofErr w:type="spellStart"/>
      <w:r w:rsidRPr="00FA690B">
        <w:rPr>
          <w:b/>
          <w:bCs/>
        </w:rPr>
        <w:t>udostępnionego</w:t>
      </w:r>
      <w:proofErr w:type="spellEnd"/>
      <w:r w:rsidRPr="00FA690B">
        <w:rPr>
          <w:b/>
          <w:bCs/>
        </w:rPr>
        <w:t xml:space="preserve"> </w:t>
      </w:r>
      <w:proofErr w:type="spellStart"/>
      <w:r w:rsidRPr="00FA690B">
        <w:rPr>
          <w:b/>
          <w:bCs/>
        </w:rPr>
        <w:t>również</w:t>
      </w:r>
      <w:proofErr w:type="spellEnd"/>
      <w:r w:rsidRPr="00FA690B">
        <w:rPr>
          <w:b/>
          <w:bCs/>
        </w:rPr>
        <w:t xml:space="preserve"> na miniPortalu</w:t>
      </w:r>
      <w:r w:rsidR="00C25BAD">
        <w:rPr>
          <w:b/>
          <w:bCs/>
        </w:rPr>
        <w:t xml:space="preserve"> </w:t>
      </w:r>
      <w:r w:rsidR="00C25BAD" w:rsidRPr="00C25BAD">
        <w:rPr>
          <w:b/>
          <w:bCs/>
          <w:i/>
          <w:iCs/>
        </w:rPr>
        <w:t>(https://miniportal.uzp.gov.pl</w:t>
      </w:r>
      <w:r w:rsidR="00C25BAD" w:rsidRPr="00C25BAD">
        <w:rPr>
          <w:b/>
          <w:bCs/>
        </w:rPr>
        <w:t>).</w:t>
      </w:r>
      <w:r w:rsidRPr="00C25BAD">
        <w:rPr>
          <w:b/>
          <w:bCs/>
        </w:rPr>
        <w:t xml:space="preserve"> Klucz publiczny niezbędny do zaszyfrowania  oferty  przez  Wykonawcę  jest  dostępny  dla  wykonawców   na   miniPortalu.   W</w:t>
      </w:r>
      <w:r w:rsidR="00581E51" w:rsidRPr="00C25BAD">
        <w:rPr>
          <w:b/>
          <w:bCs/>
        </w:rPr>
        <w:t> </w:t>
      </w:r>
      <w:r w:rsidRPr="00C25BAD">
        <w:rPr>
          <w:b/>
          <w:bCs/>
        </w:rPr>
        <w:t>formularzu oferty Wykonawca zobowiązany jest podać adres skrzynki</w:t>
      </w:r>
      <w:r w:rsidRPr="00C25BAD">
        <w:rPr>
          <w:b/>
          <w:bCs/>
          <w:spacing w:val="-13"/>
        </w:rPr>
        <w:t xml:space="preserve"> </w:t>
      </w:r>
      <w:r w:rsidRPr="00C25BAD">
        <w:rPr>
          <w:b/>
          <w:bCs/>
        </w:rPr>
        <w:t>ePUAP.</w:t>
      </w:r>
    </w:p>
    <w:p w:rsidR="00A36086" w:rsidRPr="003446F8" w:rsidRDefault="000758B2" w:rsidP="00822304">
      <w:pPr>
        <w:pStyle w:val="Akapitzlist"/>
        <w:numPr>
          <w:ilvl w:val="0"/>
          <w:numId w:val="9"/>
        </w:numPr>
        <w:tabs>
          <w:tab w:val="left" w:pos="579"/>
        </w:tabs>
        <w:spacing w:before="4"/>
        <w:ind w:right="0" w:hanging="361"/>
      </w:pPr>
      <w:r w:rsidRPr="003446F8">
        <w:t xml:space="preserve">Ofertę należy złożyć </w:t>
      </w:r>
      <w:r w:rsidRPr="003446F8">
        <w:rPr>
          <w:b/>
        </w:rPr>
        <w:t xml:space="preserve">w nieprzekraczalnym terminie do dnia </w:t>
      </w:r>
      <w:r w:rsidR="00581E51" w:rsidRPr="003446F8">
        <w:rPr>
          <w:b/>
        </w:rPr>
        <w:t xml:space="preserve"> 2</w:t>
      </w:r>
      <w:r w:rsidR="003446F8" w:rsidRPr="003446F8">
        <w:rPr>
          <w:b/>
        </w:rPr>
        <w:t>3</w:t>
      </w:r>
      <w:r w:rsidR="00581E51" w:rsidRPr="003446F8">
        <w:rPr>
          <w:b/>
        </w:rPr>
        <w:t xml:space="preserve"> grudnia 2020 </w:t>
      </w:r>
      <w:r w:rsidRPr="003446F8">
        <w:rPr>
          <w:b/>
        </w:rPr>
        <w:t xml:space="preserve">r. </w:t>
      </w:r>
      <w:r w:rsidR="00C22D46" w:rsidRPr="003446F8">
        <w:t xml:space="preserve"> </w:t>
      </w:r>
      <w:r w:rsidRPr="003446F8">
        <w:rPr>
          <w:b/>
        </w:rPr>
        <w:t>do godz.</w:t>
      </w:r>
      <w:r w:rsidRPr="003446F8">
        <w:rPr>
          <w:b/>
          <w:spacing w:val="-14"/>
        </w:rPr>
        <w:t xml:space="preserve"> </w:t>
      </w:r>
      <w:r w:rsidRPr="003446F8">
        <w:rPr>
          <w:b/>
        </w:rPr>
        <w:t>1</w:t>
      </w:r>
      <w:r w:rsidR="003446F8" w:rsidRPr="003446F8">
        <w:rPr>
          <w:b/>
        </w:rPr>
        <w:t>1</w:t>
      </w:r>
      <w:r w:rsidRPr="003446F8">
        <w:rPr>
          <w:b/>
        </w:rPr>
        <w:t>:00</w:t>
      </w:r>
      <w:r w:rsidRPr="003446F8">
        <w:t>.</w:t>
      </w:r>
    </w:p>
    <w:p w:rsidR="00A36086" w:rsidRPr="00581E51" w:rsidRDefault="000758B2">
      <w:pPr>
        <w:pStyle w:val="Akapitzlist"/>
        <w:numPr>
          <w:ilvl w:val="0"/>
          <w:numId w:val="9"/>
        </w:numPr>
        <w:tabs>
          <w:tab w:val="left" w:pos="579"/>
        </w:tabs>
        <w:spacing w:before="33" w:line="273" w:lineRule="auto"/>
        <w:ind w:right="248"/>
      </w:pPr>
      <w:r w:rsidRPr="003446F8">
        <w:t xml:space="preserve">Wykonawca może przed upływem terminu do składania ofert zmienić lub wycofać ofertę za pośrednictwem Formularza do złożenia, zmiany, wycofania oferty lub wniosku dostępnego na </w:t>
      </w:r>
      <w:r w:rsidRPr="00581E51">
        <w:t>ePUAP i udostępnionych również na miniPortalu. Sposób zmiany i wycofania oferty został opisany w Instrukcji użytkownika dostępnej na</w:t>
      </w:r>
      <w:r w:rsidRPr="00581E51">
        <w:rPr>
          <w:spacing w:val="-4"/>
        </w:rPr>
        <w:t xml:space="preserve"> </w:t>
      </w:r>
      <w:r w:rsidRPr="00581E51">
        <w:t>miniPortalu.</w:t>
      </w:r>
    </w:p>
    <w:p w:rsidR="00A36086" w:rsidRPr="00581E51" w:rsidRDefault="000758B2">
      <w:pPr>
        <w:pStyle w:val="Akapitzlist"/>
        <w:numPr>
          <w:ilvl w:val="0"/>
          <w:numId w:val="9"/>
        </w:numPr>
        <w:tabs>
          <w:tab w:val="left" w:pos="579"/>
        </w:tabs>
        <w:spacing w:before="4" w:line="271" w:lineRule="auto"/>
        <w:ind w:right="248"/>
      </w:pPr>
      <w:r w:rsidRPr="00581E51">
        <w:t>Wykonawca po upływie terminu do składania ofert nie może skutecznie dokonać zmiany ani wycofać złożonej</w:t>
      </w:r>
      <w:r w:rsidRPr="00581E51">
        <w:rPr>
          <w:spacing w:val="2"/>
        </w:rPr>
        <w:t xml:space="preserve"> </w:t>
      </w:r>
      <w:r w:rsidRPr="00581E51">
        <w:t>oferty.</w:t>
      </w:r>
    </w:p>
    <w:p w:rsidR="00A36086" w:rsidRPr="009E63E2" w:rsidRDefault="00122EE3">
      <w:pPr>
        <w:pStyle w:val="Tekstpodstawowy"/>
        <w:spacing w:before="2"/>
        <w:jc w:val="left"/>
        <w:rPr>
          <w:color w:val="76923C" w:themeColor="accent3" w:themeShade="BF"/>
          <w:sz w:val="11"/>
        </w:rPr>
      </w:pPr>
      <w:r w:rsidRPr="009E63E2">
        <w:rPr>
          <w:noProof/>
          <w:color w:val="76923C" w:themeColor="accent3" w:themeShade="BF"/>
          <w:lang w:val="pl-PL" w:eastAsia="pl-PL"/>
        </w:rPr>
        <mc:AlternateContent>
          <mc:Choice Requires="wps">
            <w:drawing>
              <wp:anchor distT="0" distB="0" distL="0" distR="0" simplePos="0" relativeHeight="251676672" behindDoc="1" locked="0" layoutInCell="1" allowOverlap="1">
                <wp:simplePos x="0" y="0"/>
                <wp:positionH relativeFrom="page">
                  <wp:posOffset>930910</wp:posOffset>
                </wp:positionH>
                <wp:positionV relativeFrom="paragraph">
                  <wp:posOffset>109855</wp:posOffset>
                </wp:positionV>
                <wp:extent cx="5698490" cy="35242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52425"/>
                        </a:xfrm>
                        <a:prstGeom prst="rect">
                          <a:avLst/>
                        </a:prstGeom>
                        <a:solidFill>
                          <a:srgbClr val="D9D9D9"/>
                        </a:solidFill>
                        <a:ln w="6096">
                          <a:solidFill>
                            <a:srgbClr val="000000"/>
                          </a:solidFill>
                          <a:prstDash val="solid"/>
                          <a:miter lim="800000"/>
                          <a:headEnd/>
                          <a:tailEnd/>
                        </a:ln>
                      </wps:spPr>
                      <wps:txbx>
                        <w:txbxContent>
                          <w:p w:rsidR="00AD0BC3" w:rsidRPr="00581E51" w:rsidRDefault="00AD0BC3" w:rsidP="00581E51">
                            <w:pPr>
                              <w:spacing w:before="108"/>
                              <w:ind w:left="1967"/>
                              <w:rPr>
                                <w:b/>
                                <w:sz w:val="24"/>
                                <w:szCs w:val="24"/>
                              </w:rPr>
                            </w:pPr>
                            <w:r>
                              <w:rPr>
                                <w:b/>
                                <w:sz w:val="24"/>
                                <w:szCs w:val="24"/>
                              </w:rPr>
                              <w:t xml:space="preserve">     </w:t>
                            </w:r>
                            <w:r w:rsidRPr="00581E51">
                              <w:rPr>
                                <w:b/>
                                <w:sz w:val="24"/>
                                <w:szCs w:val="24"/>
                              </w:rPr>
                              <w:t>XVIII. Miejsce oraz termin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73.3pt;margin-top:8.65pt;width:448.7pt;height:27.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" fillcolor="#d9d9d9" strokeweight=".48pt">
                <v:textbox inset="0,0,0,0">
                  <w:txbxContent>
                    <w:p w:rsidR="00AD0BC3" w:rsidRPr="00581E51" w:rsidRDefault="00AD0BC3" w:rsidP="00581E51">
                      <w:pPr>
                        <w:spacing w:before="108"/>
                        <w:ind w:left="1967"/>
                        <w:rPr>
                          <w:b/>
                          <w:sz w:val="24"/>
                          <w:szCs w:val="24"/>
                        </w:rPr>
                      </w:pPr>
                      <w:r>
                        <w:rPr>
                          <w:b/>
                          <w:sz w:val="24"/>
                          <w:szCs w:val="24"/>
                        </w:rPr>
                        <w:t xml:space="preserve">     </w:t>
                      </w:r>
                      <w:r w:rsidRPr="00581E51">
                        <w:rPr>
                          <w:b/>
                          <w:sz w:val="24"/>
                          <w:szCs w:val="24"/>
                        </w:rPr>
                        <w:t>XVIII. Miejsce oraz termin otwarcia ofert</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DF6D17" w:rsidRPr="00E85CB3" w:rsidRDefault="000758B2" w:rsidP="00E85CB3">
      <w:pPr>
        <w:pStyle w:val="Akapitzlist"/>
        <w:numPr>
          <w:ilvl w:val="0"/>
          <w:numId w:val="8"/>
        </w:numPr>
        <w:tabs>
          <w:tab w:val="left" w:pos="579"/>
        </w:tabs>
        <w:spacing w:before="92" w:line="276" w:lineRule="auto"/>
      </w:pPr>
      <w:r w:rsidRPr="003446F8">
        <w:t xml:space="preserve">Publiczne otwarcie  ofert  nastąpi  w  dniu  </w:t>
      </w:r>
      <w:r w:rsidRPr="003446F8">
        <w:rPr>
          <w:b/>
        </w:rPr>
        <w:t>2</w:t>
      </w:r>
      <w:r w:rsidR="003446F8" w:rsidRPr="003446F8">
        <w:rPr>
          <w:b/>
        </w:rPr>
        <w:t>3</w:t>
      </w:r>
      <w:r w:rsidR="00CC0F03" w:rsidRPr="003446F8">
        <w:rPr>
          <w:b/>
        </w:rPr>
        <w:t xml:space="preserve"> </w:t>
      </w:r>
      <w:r w:rsidR="00581E51" w:rsidRPr="003446F8">
        <w:rPr>
          <w:b/>
        </w:rPr>
        <w:t>grudnia 2</w:t>
      </w:r>
      <w:r w:rsidRPr="003446F8">
        <w:rPr>
          <w:b/>
        </w:rPr>
        <w:t>020  r.  o  godz.  1</w:t>
      </w:r>
      <w:r w:rsidR="003446F8" w:rsidRPr="003446F8">
        <w:rPr>
          <w:b/>
        </w:rPr>
        <w:t>2</w:t>
      </w:r>
      <w:r w:rsidRPr="003446F8">
        <w:rPr>
          <w:b/>
        </w:rPr>
        <w:t>:00</w:t>
      </w:r>
      <w:r w:rsidRPr="003446F8">
        <w:t xml:space="preserve">,  w  Urzędzie  Gminy  </w:t>
      </w:r>
      <w:r w:rsidR="00581E51" w:rsidRPr="003446F8">
        <w:t>Raciąż, ul. Kilińskiego 2, 09-140 Raciąż, sala konferencyjna (II piętro – wejście od ul. Kilińskiego 2).</w:t>
      </w:r>
    </w:p>
    <w:p w:rsidR="007402BF" w:rsidRPr="007402BF" w:rsidRDefault="007402BF" w:rsidP="007402BF">
      <w:pPr>
        <w:tabs>
          <w:tab w:val="left" w:pos="364"/>
        </w:tabs>
        <w:spacing w:line="218" w:lineRule="auto"/>
        <w:ind w:left="364" w:right="326" w:hanging="364"/>
        <w:jc w:val="both"/>
        <w:rPr>
          <w:i/>
          <w:iCs/>
        </w:rPr>
      </w:pPr>
      <w:r w:rsidRPr="007402BF">
        <w:rPr>
          <w:color w:val="76923C" w:themeColor="accent3" w:themeShade="BF"/>
        </w:rPr>
        <w:tab/>
      </w:r>
      <w:r w:rsidRPr="007402BF">
        <w:rPr>
          <w:color w:val="76923C" w:themeColor="accent3" w:themeShade="BF"/>
        </w:rPr>
        <w:tab/>
      </w:r>
      <w:r w:rsidRPr="007402BF">
        <w:rPr>
          <w:i/>
          <w:iCs/>
        </w:rPr>
        <w:t xml:space="preserve">Ważne: </w:t>
      </w:r>
    </w:p>
    <w:p w:rsidR="00581E51" w:rsidRDefault="007402BF" w:rsidP="00822304">
      <w:pPr>
        <w:tabs>
          <w:tab w:val="left" w:pos="709"/>
        </w:tabs>
        <w:spacing w:line="218" w:lineRule="auto"/>
        <w:ind w:left="709" w:right="326" w:hanging="709"/>
        <w:jc w:val="both"/>
        <w:rPr>
          <w:i/>
          <w:iCs/>
        </w:rPr>
      </w:pPr>
      <w:r w:rsidRPr="007402BF">
        <w:rPr>
          <w:i/>
          <w:iCs/>
        </w:rPr>
        <w:tab/>
      </w:r>
      <w:r w:rsidRPr="007402BF">
        <w:rPr>
          <w:i/>
          <w:iCs/>
        </w:rPr>
        <w:tab/>
        <w:t>W związku z obecną sytuacją epidemiczną zaleca się Wykonawcom śledzenie na bieżąco informacji</w:t>
      </w:r>
      <w:r>
        <w:rPr>
          <w:i/>
          <w:iCs/>
        </w:rPr>
        <w:t xml:space="preserve"> </w:t>
      </w:r>
      <w:r w:rsidRPr="007402BF">
        <w:rPr>
          <w:i/>
          <w:iCs/>
        </w:rPr>
        <w:t xml:space="preserve">związanej z przedmiotowym zamówieniem na stronie internetowej Zamawiającego  </w:t>
      </w:r>
      <w:hyperlink r:id="rId14" w:history="1">
        <w:r w:rsidRPr="007402BF">
          <w:rPr>
            <w:rStyle w:val="Hipercze"/>
            <w:i/>
            <w:iCs/>
            <w:color w:val="auto"/>
          </w:rPr>
          <w:t>www.gminaraciaz.pl</w:t>
        </w:r>
      </w:hyperlink>
      <w:r w:rsidRPr="007402BF">
        <w:rPr>
          <w:i/>
          <w:iCs/>
        </w:rPr>
        <w:t xml:space="preserve"> i dostosowanie swoich działań do wskazywanych</w:t>
      </w:r>
      <w:r>
        <w:rPr>
          <w:i/>
          <w:iCs/>
        </w:rPr>
        <w:t xml:space="preserve"> </w:t>
      </w:r>
      <w:r w:rsidRPr="007402BF">
        <w:rPr>
          <w:i/>
          <w:iCs/>
        </w:rPr>
        <w:t>procedur bezpieczeństwa.</w:t>
      </w:r>
    </w:p>
    <w:p w:rsidR="00DF6D17" w:rsidRPr="007402BF" w:rsidRDefault="00DF6D17" w:rsidP="00822304">
      <w:pPr>
        <w:tabs>
          <w:tab w:val="left" w:pos="709"/>
        </w:tabs>
        <w:spacing w:line="218" w:lineRule="auto"/>
        <w:ind w:left="709" w:right="326" w:hanging="709"/>
        <w:jc w:val="both"/>
        <w:rPr>
          <w:i/>
          <w:iCs/>
        </w:rPr>
      </w:pPr>
    </w:p>
    <w:p w:rsidR="00A36086" w:rsidRPr="007402BF" w:rsidRDefault="000758B2">
      <w:pPr>
        <w:pStyle w:val="Akapitzlist"/>
        <w:numPr>
          <w:ilvl w:val="0"/>
          <w:numId w:val="8"/>
        </w:numPr>
        <w:tabs>
          <w:tab w:val="left" w:pos="579"/>
        </w:tabs>
        <w:spacing w:line="278" w:lineRule="auto"/>
        <w:ind w:right="250"/>
      </w:pPr>
      <w:r w:rsidRPr="007402BF">
        <w:t>Bezpośrednio przed otwarciem ofert Zamawiający poda kwotę, jaką zamierza przeznaczyć na sfinansowanie</w:t>
      </w:r>
      <w:r w:rsidRPr="007402BF">
        <w:rPr>
          <w:spacing w:val="-1"/>
        </w:rPr>
        <w:t xml:space="preserve"> </w:t>
      </w:r>
      <w:r w:rsidRPr="007402BF">
        <w:t>zamówienia.</w:t>
      </w:r>
    </w:p>
    <w:p w:rsidR="00A36086" w:rsidRPr="007402BF" w:rsidRDefault="000758B2">
      <w:pPr>
        <w:pStyle w:val="Akapitzlist"/>
        <w:numPr>
          <w:ilvl w:val="0"/>
          <w:numId w:val="8"/>
        </w:numPr>
        <w:tabs>
          <w:tab w:val="left" w:pos="579"/>
        </w:tabs>
        <w:spacing w:line="276" w:lineRule="auto"/>
      </w:pPr>
      <w:r w:rsidRPr="007402BF">
        <w:t xml:space="preserve">Otwarcie ofert następuje poprzez użycie aplikacji do szyfrowania ofert dostępnej  na miniPortalu   </w:t>
      </w:r>
      <w:r w:rsidR="00FC08F9">
        <w:t>i</w:t>
      </w:r>
      <w:r w:rsidR="007402BF" w:rsidRPr="007402BF">
        <w:t> </w:t>
      </w:r>
      <w:r w:rsidRPr="007402BF">
        <w:t>dokonywane jest poprzez odszyfrowanie i otwarcie ofert za pomocą klucza</w:t>
      </w:r>
      <w:r w:rsidRPr="007402BF">
        <w:rPr>
          <w:spacing w:val="-12"/>
        </w:rPr>
        <w:t xml:space="preserve"> </w:t>
      </w:r>
      <w:r w:rsidRPr="007402BF">
        <w:t>prywatnego.</w:t>
      </w:r>
    </w:p>
    <w:p w:rsidR="00A36086" w:rsidRPr="007402BF" w:rsidRDefault="000758B2">
      <w:pPr>
        <w:pStyle w:val="Akapitzlist"/>
        <w:numPr>
          <w:ilvl w:val="0"/>
          <w:numId w:val="8"/>
        </w:numPr>
        <w:tabs>
          <w:tab w:val="left" w:pos="579"/>
        </w:tabs>
        <w:spacing w:line="276" w:lineRule="auto"/>
        <w:ind w:hanging="361"/>
      </w:pPr>
      <w:r w:rsidRPr="007402BF">
        <w:t>Podczas otwarcia ofert zostaną odczytane nazwy oraz adresy Wykonawców, którzy złożyli oferty, oraz informacje zawarte w ofertach zgodnie z art. 86 ust. 4 ustawy</w:t>
      </w:r>
      <w:r w:rsidRPr="007402BF">
        <w:rPr>
          <w:spacing w:val="-16"/>
        </w:rPr>
        <w:t xml:space="preserve"> </w:t>
      </w:r>
      <w:r w:rsidRPr="007402BF">
        <w:t>Pzp.</w:t>
      </w:r>
    </w:p>
    <w:p w:rsidR="00A36086" w:rsidRPr="007402BF" w:rsidRDefault="000758B2">
      <w:pPr>
        <w:pStyle w:val="Akapitzlist"/>
        <w:numPr>
          <w:ilvl w:val="0"/>
          <w:numId w:val="8"/>
        </w:numPr>
        <w:tabs>
          <w:tab w:val="left" w:pos="579"/>
        </w:tabs>
        <w:spacing w:line="276" w:lineRule="auto"/>
        <w:ind w:right="248" w:hanging="361"/>
      </w:pPr>
      <w:r w:rsidRPr="007402BF">
        <w:t>Niezwłocznie po otwarciu ofert Zamawiający zamieszcza na stronie internetowej informacje dotyczące:</w:t>
      </w:r>
    </w:p>
    <w:p w:rsidR="00A36086" w:rsidRPr="007402BF" w:rsidRDefault="000758B2" w:rsidP="00822304">
      <w:pPr>
        <w:pStyle w:val="Akapitzlist"/>
        <w:numPr>
          <w:ilvl w:val="1"/>
          <w:numId w:val="8"/>
        </w:numPr>
        <w:tabs>
          <w:tab w:val="left" w:pos="1119"/>
        </w:tabs>
        <w:ind w:left="1117" w:right="0" w:hanging="499"/>
      </w:pPr>
      <w:r w:rsidRPr="007402BF">
        <w:t>kwoty, jaką zamierza przeznaczyć na sfinansowanie</w:t>
      </w:r>
      <w:r w:rsidRPr="007402BF">
        <w:rPr>
          <w:spacing w:val="-2"/>
        </w:rPr>
        <w:t xml:space="preserve"> </w:t>
      </w:r>
      <w:r w:rsidRPr="007402BF">
        <w:t>zamówienia</w:t>
      </w:r>
    </w:p>
    <w:p w:rsidR="00A36086" w:rsidRPr="007402BF" w:rsidRDefault="000758B2" w:rsidP="00822304">
      <w:pPr>
        <w:pStyle w:val="Akapitzlist"/>
        <w:numPr>
          <w:ilvl w:val="1"/>
          <w:numId w:val="8"/>
        </w:numPr>
        <w:tabs>
          <w:tab w:val="left" w:pos="1119"/>
        </w:tabs>
        <w:ind w:left="1117" w:right="0" w:hanging="499"/>
      </w:pPr>
      <w:r w:rsidRPr="007402BF">
        <w:t>firm oraz adresów wykonawców, którzy złożyli oferty w</w:t>
      </w:r>
      <w:r w:rsidRPr="007402BF">
        <w:rPr>
          <w:spacing w:val="-11"/>
        </w:rPr>
        <w:t xml:space="preserve"> </w:t>
      </w:r>
      <w:r w:rsidRPr="007402BF">
        <w:t>terminie</w:t>
      </w:r>
    </w:p>
    <w:p w:rsidR="00A36086" w:rsidRPr="007402BF" w:rsidRDefault="000758B2" w:rsidP="00822304">
      <w:pPr>
        <w:pStyle w:val="Akapitzlist"/>
        <w:numPr>
          <w:ilvl w:val="1"/>
          <w:numId w:val="8"/>
        </w:numPr>
        <w:tabs>
          <w:tab w:val="left" w:pos="1119"/>
        </w:tabs>
        <w:ind w:left="1117" w:hanging="499"/>
      </w:pPr>
      <w:r w:rsidRPr="007402BF">
        <w:lastRenderedPageBreak/>
        <w:t>ceny, terminu wykonania zamówienia, okresu gwarancji  i warunków płatności zawartych  w</w:t>
      </w:r>
      <w:r w:rsidR="007402BF" w:rsidRPr="007402BF">
        <w:t> </w:t>
      </w:r>
      <w:r w:rsidRPr="007402BF">
        <w:t>ofertach.</w:t>
      </w:r>
    </w:p>
    <w:p w:rsidR="00A36086" w:rsidRPr="007402BF" w:rsidRDefault="000758B2">
      <w:pPr>
        <w:pStyle w:val="Akapitzlist"/>
        <w:numPr>
          <w:ilvl w:val="0"/>
          <w:numId w:val="8"/>
        </w:numPr>
        <w:tabs>
          <w:tab w:val="left" w:pos="579"/>
        </w:tabs>
        <w:spacing w:line="276" w:lineRule="auto"/>
        <w:ind w:right="246"/>
      </w:pPr>
      <w:r w:rsidRPr="007402BF">
        <w:t>W toku dokonywania badania i oceny złożonych ofert Zamawiający może żądać od Wykonawców wyjaśnień dotyczących ich</w:t>
      </w:r>
      <w:r w:rsidRPr="007402BF">
        <w:rPr>
          <w:spacing w:val="-7"/>
        </w:rPr>
        <w:t xml:space="preserve"> </w:t>
      </w:r>
      <w:r w:rsidRPr="007402BF">
        <w:t>treści.</w:t>
      </w:r>
    </w:p>
    <w:p w:rsidR="00822304" w:rsidRDefault="000758B2" w:rsidP="00822304">
      <w:pPr>
        <w:pStyle w:val="Akapitzlist"/>
        <w:numPr>
          <w:ilvl w:val="0"/>
          <w:numId w:val="8"/>
        </w:numPr>
        <w:tabs>
          <w:tab w:val="left" w:pos="579"/>
        </w:tabs>
        <w:spacing w:line="278" w:lineRule="auto"/>
        <w:ind w:right="244"/>
      </w:pPr>
      <w:r w:rsidRPr="007402BF">
        <w:t>Oferty, które nie zostaną odrzucone, zostaną poddane procedurze oceny zgodnie z kryterium oceny ofert określonym niniejszej</w:t>
      </w:r>
      <w:r w:rsidRPr="007402BF">
        <w:rPr>
          <w:spacing w:val="-4"/>
        </w:rPr>
        <w:t xml:space="preserve"> </w:t>
      </w:r>
      <w:r w:rsidRPr="007402BF">
        <w:t>SIWZ.</w:t>
      </w:r>
    </w:p>
    <w:p w:rsidR="00CC0F03" w:rsidRDefault="000758B2" w:rsidP="00CC0F03">
      <w:pPr>
        <w:pStyle w:val="Akapitzlist"/>
        <w:numPr>
          <w:ilvl w:val="0"/>
          <w:numId w:val="8"/>
        </w:numPr>
        <w:tabs>
          <w:tab w:val="left" w:pos="579"/>
        </w:tabs>
        <w:spacing w:line="278" w:lineRule="auto"/>
        <w:ind w:right="244"/>
      </w:pPr>
      <w:r w:rsidRPr="007402BF">
        <w:t>Zamawiający udzieli zamówienia Wykonawcy, którego oferta odpowiada wszystkim wymaganiom określonym w ustawie PZP oraz w SIWZ, a ponadto uzyska największą liczbę punktów zgodnie z</w:t>
      </w:r>
      <w:r w:rsidR="007402BF" w:rsidRPr="007402BF">
        <w:t> </w:t>
      </w:r>
      <w:r w:rsidRPr="007402BF">
        <w:t>przyjętym</w:t>
      </w:r>
      <w:r w:rsidR="007402BF" w:rsidRPr="007402BF">
        <w:t>i</w:t>
      </w:r>
      <w:r w:rsidRPr="007402BF">
        <w:t xml:space="preserve"> kryteri</w:t>
      </w:r>
      <w:r w:rsidR="007402BF" w:rsidRPr="007402BF">
        <w:t xml:space="preserve">ami </w:t>
      </w:r>
      <w:r w:rsidRPr="007402BF">
        <w:t xml:space="preserve"> oceny</w:t>
      </w:r>
      <w:r w:rsidRPr="00822304">
        <w:rPr>
          <w:spacing w:val="-13"/>
        </w:rPr>
        <w:t xml:space="preserve"> </w:t>
      </w:r>
      <w:r w:rsidRPr="007402BF">
        <w:t>ofert.</w:t>
      </w:r>
    </w:p>
    <w:p w:rsidR="00DF6D17" w:rsidRDefault="00DF6D17" w:rsidP="00DF6D17">
      <w:pPr>
        <w:pStyle w:val="Akapitzlist"/>
        <w:tabs>
          <w:tab w:val="left" w:pos="579"/>
        </w:tabs>
        <w:spacing w:line="278" w:lineRule="auto"/>
        <w:ind w:right="244" w:firstLine="0"/>
      </w:pPr>
    </w:p>
    <w:p w:rsidR="00A36086" w:rsidRPr="00792E78" w:rsidRDefault="00122EE3" w:rsidP="00CC0F03">
      <w:pPr>
        <w:pStyle w:val="Akapitzlist"/>
        <w:tabs>
          <w:tab w:val="left" w:pos="579"/>
        </w:tabs>
        <w:ind w:right="244" w:firstLine="0"/>
      </w:pPr>
      <w:r w:rsidRPr="009E63E2">
        <w:rPr>
          <w:noProof/>
          <w:lang w:val="pl-PL" w:eastAsia="pl-PL"/>
        </w:rPr>
        <mc:AlternateContent>
          <mc:Choice Requires="wps">
            <w:drawing>
              <wp:anchor distT="0" distB="0" distL="0" distR="0" simplePos="0" relativeHeight="251677696" behindDoc="1" locked="0" layoutInCell="1" allowOverlap="1">
                <wp:simplePos x="0" y="0"/>
                <wp:positionH relativeFrom="page">
                  <wp:posOffset>929640</wp:posOffset>
                </wp:positionH>
                <wp:positionV relativeFrom="paragraph">
                  <wp:posOffset>10160</wp:posOffset>
                </wp:positionV>
                <wp:extent cx="5698490" cy="327660"/>
                <wp:effectExtent l="0" t="0" r="16510" b="1524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27660"/>
                        </a:xfrm>
                        <a:prstGeom prst="rect">
                          <a:avLst/>
                        </a:prstGeom>
                        <a:solidFill>
                          <a:srgbClr val="D9D9D9"/>
                        </a:solidFill>
                        <a:ln w="6096">
                          <a:solidFill>
                            <a:srgbClr val="000000"/>
                          </a:solidFill>
                          <a:prstDash val="solid"/>
                          <a:miter lim="800000"/>
                          <a:headEnd/>
                          <a:tailEnd/>
                        </a:ln>
                      </wps:spPr>
                      <wps:txbx>
                        <w:txbxContent>
                          <w:p w:rsidR="00AD0BC3" w:rsidRPr="007402BF" w:rsidRDefault="00AD0BC3" w:rsidP="007402BF">
                            <w:pPr>
                              <w:spacing w:before="139"/>
                              <w:ind w:left="431"/>
                              <w:jc w:val="center"/>
                              <w:rPr>
                                <w:b/>
                                <w:sz w:val="24"/>
                                <w:szCs w:val="24"/>
                              </w:rPr>
                            </w:pPr>
                            <w:r w:rsidRPr="007402BF">
                              <w:rPr>
                                <w:b/>
                                <w:sz w:val="24"/>
                                <w:szCs w:val="24"/>
                              </w:rPr>
                              <w:t>XIX. Opis sposobu obliczania ceny oraz informacje dotyczące walut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left:0;text-align:left;margin-left:73.2pt;margin-top:.8pt;width:448.7pt;height:25.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" fillcolor="#d9d9d9" strokeweight=".48pt">
                <v:textbox inset="0,0,0,0">
                  <w:txbxContent>
                    <w:p w:rsidR="00AD0BC3" w:rsidRPr="007402BF" w:rsidRDefault="00AD0BC3" w:rsidP="007402BF">
                      <w:pPr>
                        <w:spacing w:before="139"/>
                        <w:ind w:left="431"/>
                        <w:jc w:val="center"/>
                        <w:rPr>
                          <w:b/>
                          <w:sz w:val="24"/>
                          <w:szCs w:val="24"/>
                        </w:rPr>
                      </w:pPr>
                      <w:r w:rsidRPr="007402BF">
                        <w:rPr>
                          <w:b/>
                          <w:sz w:val="24"/>
                          <w:szCs w:val="24"/>
                        </w:rPr>
                        <w:t>XIX. Opis sposobu obliczania ceny oraz informacje dotyczące walut</w:t>
                      </w:r>
                    </w:p>
                  </w:txbxContent>
                </v:textbox>
                <w10:wrap type="topAndBottom" anchorx="page"/>
              </v:shape>
            </w:pict>
          </mc:Fallback>
        </mc:AlternateContent>
      </w:r>
    </w:p>
    <w:p w:rsidR="00A36086" w:rsidRPr="007402BF" w:rsidRDefault="000758B2" w:rsidP="00CC0F03">
      <w:pPr>
        <w:pStyle w:val="Akapitzlist"/>
        <w:numPr>
          <w:ilvl w:val="0"/>
          <w:numId w:val="7"/>
        </w:numPr>
        <w:tabs>
          <w:tab w:val="left" w:pos="576"/>
        </w:tabs>
        <w:spacing w:line="276" w:lineRule="auto"/>
        <w:ind w:hanging="357"/>
      </w:pPr>
      <w:r w:rsidRPr="007402BF">
        <w:t>Cena oferty powinna obejmować wszystkie elementy wyszczególnione przy określeniu przedmiotu zamówienia oraz zawierać podatek</w:t>
      </w:r>
      <w:r w:rsidRPr="007402BF">
        <w:rPr>
          <w:spacing w:val="-8"/>
        </w:rPr>
        <w:t xml:space="preserve"> </w:t>
      </w:r>
      <w:r w:rsidRPr="007402BF">
        <w:t>VAT</w:t>
      </w:r>
    </w:p>
    <w:p w:rsidR="00A36086" w:rsidRPr="007402BF" w:rsidRDefault="000758B2" w:rsidP="00CC0F03">
      <w:pPr>
        <w:pStyle w:val="Akapitzlist"/>
        <w:numPr>
          <w:ilvl w:val="0"/>
          <w:numId w:val="7"/>
        </w:numPr>
        <w:tabs>
          <w:tab w:val="left" w:pos="576"/>
        </w:tabs>
        <w:spacing w:line="276" w:lineRule="auto"/>
        <w:ind w:right="0" w:hanging="357"/>
      </w:pPr>
      <w:r w:rsidRPr="007402BF">
        <w:t>Walutą rozliczeniową jest PLN. Zamawiający nie dopuszcza rozliczeń w żadnej obcej</w:t>
      </w:r>
      <w:r w:rsidRPr="007402BF">
        <w:rPr>
          <w:spacing w:val="-15"/>
        </w:rPr>
        <w:t xml:space="preserve"> </w:t>
      </w:r>
      <w:r w:rsidRPr="007402BF">
        <w:t>walucie.</w:t>
      </w:r>
    </w:p>
    <w:p w:rsidR="00A36086" w:rsidRPr="007402BF" w:rsidRDefault="000758B2" w:rsidP="00CC0F03">
      <w:pPr>
        <w:pStyle w:val="Akapitzlist"/>
        <w:numPr>
          <w:ilvl w:val="0"/>
          <w:numId w:val="7"/>
        </w:numPr>
        <w:tabs>
          <w:tab w:val="left" w:pos="576"/>
        </w:tabs>
        <w:spacing w:line="276" w:lineRule="auto"/>
        <w:ind w:right="245" w:hanging="357"/>
      </w:pPr>
      <w:r w:rsidRPr="007402BF">
        <w:t xml:space="preserve">Zamawiający nie dopuszcza stosowania </w:t>
      </w:r>
      <w:r w:rsidR="007402BF" w:rsidRPr="007402BF">
        <w:t>o</w:t>
      </w:r>
      <w:r w:rsidRPr="007402BF">
        <w:t xml:space="preserve">pustów poprzez dopisywanie na wzorze oferty. </w:t>
      </w:r>
      <w:r w:rsidR="007402BF" w:rsidRPr="007402BF">
        <w:t>O</w:t>
      </w:r>
      <w:r w:rsidRPr="007402BF">
        <w:t>pusty należy uwzględnić już w oferowanej cenie poszczególnych elementów przedmiotu</w:t>
      </w:r>
      <w:r w:rsidRPr="007402BF">
        <w:rPr>
          <w:spacing w:val="-16"/>
        </w:rPr>
        <w:t xml:space="preserve"> </w:t>
      </w:r>
      <w:r w:rsidRPr="007402BF">
        <w:t>zamówienia.</w:t>
      </w:r>
    </w:p>
    <w:p w:rsidR="00A36086" w:rsidRPr="007402BF" w:rsidRDefault="000758B2" w:rsidP="00CC0F03">
      <w:pPr>
        <w:pStyle w:val="Akapitzlist"/>
        <w:numPr>
          <w:ilvl w:val="0"/>
          <w:numId w:val="7"/>
        </w:numPr>
        <w:tabs>
          <w:tab w:val="left" w:pos="632"/>
        </w:tabs>
        <w:spacing w:line="276" w:lineRule="auto"/>
        <w:ind w:right="245" w:hanging="357"/>
      </w:pPr>
      <w:r w:rsidRPr="007402BF">
        <w:tab/>
        <w:t>Podan</w:t>
      </w:r>
      <w:r w:rsidR="007402BF" w:rsidRPr="007402BF">
        <w:t>e</w:t>
      </w:r>
      <w:r w:rsidRPr="007402BF">
        <w:t xml:space="preserve"> w ofercie ceny jednostkowe mogą ulec zmianie tylko w przypadku zmiany powszechnie obowiązujących przepisów prawa w zakresie stawki podatku od towarów i usług, poprzez dostosowanie stawki podatku VAT do obowiązujących przepisów</w:t>
      </w:r>
      <w:r w:rsidRPr="007402BF">
        <w:rPr>
          <w:spacing w:val="-4"/>
        </w:rPr>
        <w:t xml:space="preserve"> </w:t>
      </w:r>
      <w:r w:rsidRPr="007402BF">
        <w:t>prawa.</w:t>
      </w:r>
    </w:p>
    <w:p w:rsidR="00A36086" w:rsidRPr="007402BF" w:rsidRDefault="000758B2" w:rsidP="00CC0F03">
      <w:pPr>
        <w:pStyle w:val="Akapitzlist"/>
        <w:numPr>
          <w:ilvl w:val="0"/>
          <w:numId w:val="7"/>
        </w:numPr>
        <w:tabs>
          <w:tab w:val="left" w:pos="576"/>
        </w:tabs>
        <w:spacing w:line="276" w:lineRule="auto"/>
        <w:ind w:left="575" w:hanging="357"/>
      </w:pPr>
      <w:r w:rsidRPr="007402BF">
        <w:t>Cena oferty musi być podana w PLN cyframi i słownie z dokładnością do dwóch miejsc po przecinku. Kwoty zaokrągla się do pełnych groszy, przy czym końcówki poniżej 0,5 grosza pomija się, a końcówki 0,5 grosza i wyższe zaokrągla się do 1</w:t>
      </w:r>
      <w:r w:rsidRPr="007402BF">
        <w:rPr>
          <w:spacing w:val="-7"/>
        </w:rPr>
        <w:t xml:space="preserve"> </w:t>
      </w:r>
      <w:r w:rsidRPr="007402BF">
        <w:t>grosza.</w:t>
      </w:r>
    </w:p>
    <w:p w:rsidR="00A36086" w:rsidRPr="007402BF" w:rsidRDefault="000758B2" w:rsidP="00CC0F03">
      <w:pPr>
        <w:pStyle w:val="Akapitzlist"/>
        <w:numPr>
          <w:ilvl w:val="0"/>
          <w:numId w:val="7"/>
        </w:numPr>
        <w:tabs>
          <w:tab w:val="left" w:pos="576"/>
        </w:tabs>
        <w:spacing w:line="276" w:lineRule="auto"/>
        <w:ind w:right="246" w:hanging="357"/>
      </w:pPr>
      <w:r w:rsidRPr="007402BF">
        <w:t>Zastosowanie  przez  wykonawcę  stawki   podatku  VAT   od  towarów  i   usług  niezgodnego     z</w:t>
      </w:r>
      <w:r w:rsidR="007402BF" w:rsidRPr="007402BF">
        <w:t> </w:t>
      </w:r>
      <w:r w:rsidRPr="007402BF">
        <w:t>przepisami ustawy o podatku o towarów i usług oraz podatku akcyzowego jest równoznaczne z</w:t>
      </w:r>
      <w:r w:rsidR="007402BF" w:rsidRPr="007402BF">
        <w:t> </w:t>
      </w:r>
      <w:r w:rsidRPr="007402BF">
        <w:t>błędnym obliczeniem ceny i skutkuje odrzuceniem oferty ( art. 89 ust.1 pkt 8</w:t>
      </w:r>
      <w:r w:rsidRPr="007402BF">
        <w:rPr>
          <w:spacing w:val="-15"/>
        </w:rPr>
        <w:t xml:space="preserve"> </w:t>
      </w:r>
      <w:r w:rsidRPr="007402BF">
        <w:t>PZP).</w:t>
      </w:r>
    </w:p>
    <w:p w:rsidR="00A36086" w:rsidRPr="00822304" w:rsidRDefault="000758B2" w:rsidP="00CC0F03">
      <w:pPr>
        <w:pStyle w:val="Akapitzlist"/>
        <w:numPr>
          <w:ilvl w:val="0"/>
          <w:numId w:val="7"/>
        </w:numPr>
        <w:tabs>
          <w:tab w:val="left" w:pos="576"/>
        </w:tabs>
        <w:spacing w:line="276" w:lineRule="auto"/>
        <w:ind w:right="0"/>
        <w:rPr>
          <w:b/>
          <w:bCs/>
        </w:rPr>
      </w:pPr>
      <w:r w:rsidRPr="00822304">
        <w:rPr>
          <w:b/>
          <w:bCs/>
        </w:rPr>
        <w:t>Wynagrodzenie będzie wypłacane w cyklu miesięcznym, na podstawie sumy dwóch</w:t>
      </w:r>
      <w:r w:rsidRPr="00822304">
        <w:rPr>
          <w:b/>
          <w:bCs/>
          <w:spacing w:val="-15"/>
        </w:rPr>
        <w:t xml:space="preserve"> </w:t>
      </w:r>
      <w:r w:rsidRPr="00822304">
        <w:rPr>
          <w:b/>
          <w:bCs/>
        </w:rPr>
        <w:t>iloczynów:</w:t>
      </w:r>
    </w:p>
    <w:p w:rsidR="00CC0F03" w:rsidRDefault="00822304" w:rsidP="00CC0F03">
      <w:pPr>
        <w:widowControl/>
        <w:numPr>
          <w:ilvl w:val="0"/>
          <w:numId w:val="48"/>
        </w:numPr>
        <w:autoSpaceDE/>
        <w:spacing w:line="276" w:lineRule="auto"/>
        <w:jc w:val="both"/>
        <w:rPr>
          <w:kern w:val="2"/>
          <w:lang w:eastAsia="ar-SA"/>
        </w:rPr>
      </w:pPr>
      <w:r w:rsidRPr="00822304">
        <w:rPr>
          <w:kern w:val="2"/>
          <w:lang w:eastAsia="ar-SA"/>
        </w:rPr>
        <w:t xml:space="preserve">faktycznie odebranej w danym miesiącu ilości odpadów z terenu Gminy Raciąż </w:t>
      </w:r>
    </w:p>
    <w:p w:rsidR="00822304" w:rsidRPr="00822304" w:rsidRDefault="00822304" w:rsidP="00CC0F03">
      <w:pPr>
        <w:widowControl/>
        <w:autoSpaceDE/>
        <w:spacing w:line="276" w:lineRule="auto"/>
        <w:ind w:left="1146"/>
        <w:jc w:val="both"/>
        <w:rPr>
          <w:kern w:val="2"/>
          <w:lang w:eastAsia="ar-SA"/>
        </w:rPr>
      </w:pPr>
      <w:r w:rsidRPr="00822304">
        <w:rPr>
          <w:kern w:val="2"/>
          <w:lang w:eastAsia="ar-SA"/>
        </w:rPr>
        <w:t xml:space="preserve">przy zastosowaniu w.w. ceny jednostkowej brutto za odbiór i transport </w:t>
      </w:r>
    </w:p>
    <w:p w:rsidR="00822304" w:rsidRPr="00CC0F03" w:rsidRDefault="00822304" w:rsidP="00CC0F03">
      <w:pPr>
        <w:widowControl/>
        <w:autoSpaceDE/>
        <w:ind w:left="786"/>
        <w:rPr>
          <w:kern w:val="2"/>
          <w:lang w:eastAsia="ar-SA"/>
        </w:rPr>
      </w:pPr>
      <w:r w:rsidRPr="00CC0F03">
        <w:rPr>
          <w:kern w:val="2"/>
          <w:lang w:eastAsia="ar-SA"/>
        </w:rPr>
        <w:t xml:space="preserve">oraz </w:t>
      </w:r>
    </w:p>
    <w:p w:rsidR="00CC0F03" w:rsidRDefault="00822304" w:rsidP="00822304">
      <w:pPr>
        <w:widowControl/>
        <w:numPr>
          <w:ilvl w:val="0"/>
          <w:numId w:val="48"/>
        </w:numPr>
        <w:autoSpaceDE/>
        <w:jc w:val="both"/>
        <w:rPr>
          <w:kern w:val="2"/>
          <w:lang w:eastAsia="ar-SA"/>
        </w:rPr>
      </w:pPr>
      <w:r w:rsidRPr="00822304">
        <w:rPr>
          <w:kern w:val="2"/>
          <w:lang w:eastAsia="ar-SA"/>
        </w:rPr>
        <w:t xml:space="preserve">faktycznie zagospodarowanej w danym miesiącu ilości odpadów z terenu Gminy Raciąż  </w:t>
      </w:r>
    </w:p>
    <w:p w:rsidR="00CB7F57" w:rsidRDefault="00822304" w:rsidP="00CB7F57">
      <w:pPr>
        <w:widowControl/>
        <w:autoSpaceDE/>
        <w:ind w:left="1146"/>
        <w:jc w:val="both"/>
        <w:rPr>
          <w:kern w:val="2"/>
          <w:lang w:eastAsia="ar-SA"/>
        </w:rPr>
      </w:pPr>
      <w:r w:rsidRPr="00822304">
        <w:rPr>
          <w:kern w:val="2"/>
          <w:lang w:eastAsia="ar-SA"/>
        </w:rPr>
        <w:t>przy zastosowaniu w.w. ceny jednostko</w:t>
      </w:r>
      <w:r w:rsidR="00CB7F57">
        <w:rPr>
          <w:kern w:val="2"/>
          <w:lang w:eastAsia="ar-SA"/>
        </w:rPr>
        <w:t>wej za zagospodarowanie odpadów,</w:t>
      </w:r>
    </w:p>
    <w:p w:rsidR="00CB7F57" w:rsidRPr="003446F8" w:rsidRDefault="00CB7F57" w:rsidP="00CB7F57">
      <w:pPr>
        <w:widowControl/>
        <w:autoSpaceDE/>
        <w:ind w:left="851"/>
        <w:jc w:val="both"/>
        <w:rPr>
          <w:kern w:val="2"/>
          <w:lang w:eastAsia="ar-SA"/>
        </w:rPr>
      </w:pPr>
    </w:p>
    <w:p w:rsidR="00CB7F57" w:rsidRPr="003446F8" w:rsidRDefault="00CB7F57" w:rsidP="00CB7F57">
      <w:pPr>
        <w:widowControl/>
        <w:autoSpaceDE/>
        <w:ind w:left="851"/>
        <w:jc w:val="both"/>
        <w:rPr>
          <w:kern w:val="2"/>
          <w:lang w:eastAsia="ar-SA"/>
        </w:rPr>
      </w:pPr>
      <w:r w:rsidRPr="003446F8">
        <w:rPr>
          <w:kern w:val="2"/>
          <w:lang w:eastAsia="ar-SA"/>
        </w:rPr>
        <w:t>Faktura dotycząca odpadów odebranych z PSZOK będzie wyst</w:t>
      </w:r>
      <w:r w:rsidR="003446F8" w:rsidRPr="003446F8">
        <w:rPr>
          <w:kern w:val="2"/>
          <w:lang w:eastAsia="ar-SA"/>
        </w:rPr>
        <w:t>a</w:t>
      </w:r>
      <w:r w:rsidRPr="003446F8">
        <w:rPr>
          <w:kern w:val="2"/>
          <w:lang w:eastAsia="ar-SA"/>
        </w:rPr>
        <w:t>wiana oddzielnie również na podstawie sumy dwóch iloczynów :</w:t>
      </w:r>
    </w:p>
    <w:p w:rsidR="00CB7F57" w:rsidRPr="003446F8" w:rsidRDefault="00CB7F57" w:rsidP="00CB7F57">
      <w:pPr>
        <w:widowControl/>
        <w:autoSpaceDE/>
        <w:ind w:left="851"/>
        <w:jc w:val="both"/>
        <w:rPr>
          <w:kern w:val="2"/>
          <w:lang w:eastAsia="ar-SA"/>
        </w:rPr>
      </w:pPr>
      <w:r w:rsidRPr="003446F8">
        <w:rPr>
          <w:kern w:val="2"/>
          <w:lang w:eastAsia="ar-SA"/>
        </w:rPr>
        <w:t>a)</w:t>
      </w:r>
      <w:r w:rsidR="00B227A1" w:rsidRPr="003446F8">
        <w:rPr>
          <w:kern w:val="2"/>
          <w:lang w:eastAsia="ar-SA"/>
        </w:rPr>
        <w:t xml:space="preserve"> </w:t>
      </w:r>
      <w:r w:rsidRPr="003446F8">
        <w:rPr>
          <w:kern w:val="2"/>
          <w:lang w:eastAsia="ar-SA"/>
        </w:rPr>
        <w:t xml:space="preserve">faktycznie odebranej w danym miesiącu ilości odpadów z terenu PSZOK w Koziebrodach </w:t>
      </w:r>
    </w:p>
    <w:p w:rsidR="00CB7F57" w:rsidRPr="003446F8" w:rsidRDefault="00CB7F57" w:rsidP="00B227A1">
      <w:pPr>
        <w:widowControl/>
        <w:autoSpaceDE/>
        <w:ind w:left="1418" w:hanging="567"/>
        <w:jc w:val="both"/>
        <w:rPr>
          <w:kern w:val="2"/>
          <w:lang w:eastAsia="ar-SA"/>
        </w:rPr>
      </w:pPr>
      <w:r w:rsidRPr="003446F8">
        <w:rPr>
          <w:kern w:val="2"/>
          <w:lang w:eastAsia="ar-SA"/>
        </w:rPr>
        <w:t xml:space="preserve">przy zastosowaniu w.w. ceny jednostkowej brutto za odbiór i transport </w:t>
      </w:r>
    </w:p>
    <w:p w:rsidR="00CB7F57" w:rsidRPr="003446F8" w:rsidRDefault="00CB7F57" w:rsidP="00CB7F57">
      <w:pPr>
        <w:widowControl/>
        <w:autoSpaceDE/>
        <w:ind w:left="851"/>
        <w:jc w:val="both"/>
        <w:rPr>
          <w:kern w:val="2"/>
          <w:lang w:eastAsia="ar-SA"/>
        </w:rPr>
      </w:pPr>
      <w:r w:rsidRPr="003446F8">
        <w:rPr>
          <w:kern w:val="2"/>
          <w:lang w:eastAsia="ar-SA"/>
        </w:rPr>
        <w:t xml:space="preserve">oraz </w:t>
      </w:r>
    </w:p>
    <w:p w:rsidR="00CB7F57" w:rsidRPr="003446F8" w:rsidRDefault="00B227A1" w:rsidP="00CB7F57">
      <w:pPr>
        <w:widowControl/>
        <w:autoSpaceDE/>
        <w:ind w:left="851"/>
        <w:jc w:val="both"/>
        <w:rPr>
          <w:kern w:val="2"/>
          <w:lang w:eastAsia="ar-SA"/>
        </w:rPr>
      </w:pPr>
      <w:r w:rsidRPr="003446F8">
        <w:rPr>
          <w:kern w:val="2"/>
          <w:lang w:eastAsia="ar-SA"/>
        </w:rPr>
        <w:t>b)</w:t>
      </w:r>
      <w:r w:rsidR="00CB7F57" w:rsidRPr="003446F8">
        <w:rPr>
          <w:kern w:val="2"/>
          <w:lang w:eastAsia="ar-SA"/>
        </w:rPr>
        <w:t xml:space="preserve">faktycznie zagospodarowanej w danym miesiącu ilości odpadów </w:t>
      </w:r>
      <w:r w:rsidRPr="003446F8">
        <w:rPr>
          <w:kern w:val="2"/>
          <w:lang w:eastAsia="ar-SA"/>
        </w:rPr>
        <w:t xml:space="preserve">odebranych </w:t>
      </w:r>
      <w:r w:rsidR="00CB7F57" w:rsidRPr="003446F8">
        <w:rPr>
          <w:kern w:val="2"/>
          <w:lang w:eastAsia="ar-SA"/>
        </w:rPr>
        <w:t xml:space="preserve">z terenu </w:t>
      </w:r>
      <w:r w:rsidRPr="003446F8">
        <w:rPr>
          <w:kern w:val="2"/>
          <w:lang w:eastAsia="ar-SA"/>
        </w:rPr>
        <w:t xml:space="preserve">PSZOK w Koziebrodach </w:t>
      </w:r>
      <w:r w:rsidR="00CB7F57" w:rsidRPr="003446F8">
        <w:rPr>
          <w:kern w:val="2"/>
          <w:lang w:eastAsia="ar-SA"/>
        </w:rPr>
        <w:t>przy zastosowaniu w.w. ceny jednostko</w:t>
      </w:r>
      <w:r w:rsidRPr="003446F8">
        <w:rPr>
          <w:kern w:val="2"/>
          <w:lang w:eastAsia="ar-SA"/>
        </w:rPr>
        <w:t>wej za zagospodarowanie odpadów;</w:t>
      </w:r>
    </w:p>
    <w:p w:rsidR="00A36086" w:rsidRPr="00B227A1" w:rsidRDefault="000758B2">
      <w:pPr>
        <w:pStyle w:val="Akapitzlist"/>
        <w:numPr>
          <w:ilvl w:val="0"/>
          <w:numId w:val="7"/>
        </w:numPr>
        <w:tabs>
          <w:tab w:val="left" w:pos="576"/>
        </w:tabs>
        <w:spacing w:before="59" w:line="276" w:lineRule="auto"/>
        <w:ind w:left="575" w:right="246"/>
        <w:rPr>
          <w:color w:val="000000" w:themeColor="text1"/>
        </w:rPr>
      </w:pPr>
      <w:r w:rsidRPr="00B227A1">
        <w:rPr>
          <w:color w:val="000000" w:themeColor="text1"/>
        </w:rPr>
        <w:t xml:space="preserve">Cena obejmuje wszystkie koszty związane z realizacją zamówienia. Szacowana ilość odpadów uwzględnia również odpady zgromadzone w PSZOK. </w:t>
      </w:r>
    </w:p>
    <w:p w:rsidR="00A36086" w:rsidRPr="007402BF" w:rsidRDefault="000758B2">
      <w:pPr>
        <w:pStyle w:val="Akapitzlist"/>
        <w:numPr>
          <w:ilvl w:val="0"/>
          <w:numId w:val="7"/>
        </w:numPr>
        <w:tabs>
          <w:tab w:val="left" w:pos="576"/>
        </w:tabs>
        <w:spacing w:line="276" w:lineRule="auto"/>
        <w:ind w:left="575" w:right="244"/>
      </w:pPr>
      <w:r w:rsidRPr="007402BF">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w:t>
      </w:r>
      <w:r w:rsidRPr="007402BF">
        <w:rPr>
          <w:spacing w:val="-2"/>
        </w:rPr>
        <w:t xml:space="preserve"> </w:t>
      </w:r>
      <w:r w:rsidRPr="007402BF">
        <w:t>przepisami.</w:t>
      </w:r>
    </w:p>
    <w:p w:rsidR="00A36086" w:rsidRPr="009E63E2" w:rsidRDefault="00122EE3">
      <w:pPr>
        <w:pStyle w:val="Tekstpodstawowy"/>
        <w:spacing w:before="3"/>
        <w:jc w:val="left"/>
        <w:rPr>
          <w:color w:val="76923C" w:themeColor="accent3" w:themeShade="BF"/>
          <w:sz w:val="20"/>
        </w:rPr>
      </w:pPr>
      <w:r w:rsidRPr="009E63E2">
        <w:rPr>
          <w:noProof/>
          <w:color w:val="76923C" w:themeColor="accent3" w:themeShade="BF"/>
          <w:lang w:val="pl-PL" w:eastAsia="pl-PL"/>
        </w:rPr>
        <mc:AlternateContent>
          <mc:Choice Requires="wps">
            <w:drawing>
              <wp:anchor distT="0" distB="0" distL="0" distR="0" simplePos="0" relativeHeight="251678720" behindDoc="1" locked="0" layoutInCell="1" allowOverlap="1">
                <wp:simplePos x="0" y="0"/>
                <wp:positionH relativeFrom="page">
                  <wp:posOffset>930910</wp:posOffset>
                </wp:positionH>
                <wp:positionV relativeFrom="paragraph">
                  <wp:posOffset>176530</wp:posOffset>
                </wp:positionV>
                <wp:extent cx="5698490" cy="33274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32740"/>
                        </a:xfrm>
                        <a:prstGeom prst="rect">
                          <a:avLst/>
                        </a:prstGeom>
                        <a:solidFill>
                          <a:srgbClr val="D9D9D9"/>
                        </a:solidFill>
                        <a:ln w="6096">
                          <a:solidFill>
                            <a:srgbClr val="000000"/>
                          </a:solidFill>
                          <a:prstDash val="solid"/>
                          <a:miter lim="800000"/>
                          <a:headEnd/>
                          <a:tailEnd/>
                        </a:ln>
                      </wps:spPr>
                      <wps:txbx>
                        <w:txbxContent>
                          <w:p w:rsidR="00AD0BC3" w:rsidRPr="007402BF" w:rsidRDefault="00AD0BC3">
                            <w:pPr>
                              <w:spacing w:before="94"/>
                              <w:ind w:left="2601"/>
                              <w:rPr>
                                <w:b/>
                                <w:sz w:val="24"/>
                                <w:szCs w:val="24"/>
                              </w:rPr>
                            </w:pPr>
                            <w:r>
                              <w:rPr>
                                <w:b/>
                                <w:sz w:val="24"/>
                                <w:szCs w:val="24"/>
                              </w:rPr>
                              <w:t xml:space="preserve"> </w:t>
                            </w:r>
                            <w:r w:rsidRPr="007402BF">
                              <w:rPr>
                                <w:b/>
                                <w:sz w:val="24"/>
                                <w:szCs w:val="24"/>
                              </w:rPr>
                              <w:t>XX. Opis kryteriów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73.3pt;margin-top:13.9pt;width:448.7pt;height:26.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" fillcolor="#d9d9d9" strokeweight=".48pt">
                <v:textbox inset="0,0,0,0">
                  <w:txbxContent>
                    <w:p w:rsidR="00AD0BC3" w:rsidRPr="007402BF" w:rsidRDefault="00AD0BC3">
                      <w:pPr>
                        <w:spacing w:before="94"/>
                        <w:ind w:left="2601"/>
                        <w:rPr>
                          <w:b/>
                          <w:sz w:val="24"/>
                          <w:szCs w:val="24"/>
                        </w:rPr>
                      </w:pPr>
                      <w:r>
                        <w:rPr>
                          <w:b/>
                          <w:sz w:val="24"/>
                          <w:szCs w:val="24"/>
                        </w:rPr>
                        <w:t xml:space="preserve"> </w:t>
                      </w:r>
                      <w:r w:rsidRPr="007402BF">
                        <w:rPr>
                          <w:b/>
                          <w:sz w:val="24"/>
                          <w:szCs w:val="24"/>
                        </w:rPr>
                        <w:t>XX. Opis kryteriów oceny ofert</w:t>
                      </w:r>
                    </w:p>
                  </w:txbxContent>
                </v:textbox>
                <w10:wrap type="topAndBottom" anchorx="page"/>
              </v:shape>
            </w:pict>
          </mc:Fallback>
        </mc:AlternateContent>
      </w:r>
    </w:p>
    <w:p w:rsidR="00A36086" w:rsidRPr="009E63E2" w:rsidRDefault="00A36086">
      <w:pPr>
        <w:pStyle w:val="Tekstpodstawowy"/>
        <w:spacing w:before="2"/>
        <w:jc w:val="left"/>
        <w:rPr>
          <w:color w:val="76923C" w:themeColor="accent3" w:themeShade="BF"/>
          <w:sz w:val="14"/>
        </w:rPr>
      </w:pPr>
    </w:p>
    <w:p w:rsidR="00A36086" w:rsidRPr="00BB1307" w:rsidRDefault="000758B2" w:rsidP="00BB1307">
      <w:pPr>
        <w:pStyle w:val="Akapitzlist"/>
        <w:numPr>
          <w:ilvl w:val="0"/>
          <w:numId w:val="36"/>
        </w:numPr>
        <w:tabs>
          <w:tab w:val="left" w:pos="447"/>
        </w:tabs>
        <w:spacing w:before="92"/>
        <w:ind w:right="245"/>
      </w:pPr>
      <w:r w:rsidRPr="00BB1307">
        <w:t>Zamówienie zostanie udzielone Wykonawcy, którego oferta będzie przedstawiała najkorzystniejszy bilans kryteriów oceny ofert. Za najkorzystniejszą zostanie uznana oferta, która uzyska największą sumę punktów w obu kryteriach w oparciu o następujący</w:t>
      </w:r>
      <w:r w:rsidRPr="00BB1307">
        <w:rPr>
          <w:spacing w:val="-8"/>
        </w:rPr>
        <w:t xml:space="preserve"> </w:t>
      </w:r>
      <w:r w:rsidRPr="00BB1307">
        <w:t>wzór:</w:t>
      </w:r>
    </w:p>
    <w:p w:rsidR="00BB1307" w:rsidRPr="00BB1307" w:rsidRDefault="00BB1307" w:rsidP="00BB1307">
      <w:pPr>
        <w:tabs>
          <w:tab w:val="left" w:pos="447"/>
        </w:tabs>
        <w:spacing w:before="92"/>
        <w:ind w:right="245"/>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175"/>
        <w:gridCol w:w="993"/>
        <w:gridCol w:w="4252"/>
      </w:tblGrid>
      <w:tr w:rsidR="00BB1307" w:rsidRPr="00556306" w:rsidTr="00DF6D17">
        <w:tc>
          <w:tcPr>
            <w:tcW w:w="510" w:type="dxa"/>
            <w:shd w:val="clear" w:color="auto" w:fill="auto"/>
            <w:vAlign w:val="center"/>
          </w:tcPr>
          <w:p w:rsidR="00BB1307" w:rsidRPr="00556306" w:rsidRDefault="00BB1307" w:rsidP="00C51CE0">
            <w:pPr>
              <w:tabs>
                <w:tab w:val="left" w:pos="1080"/>
              </w:tabs>
              <w:adjustRightInd w:val="0"/>
              <w:spacing w:line="360" w:lineRule="auto"/>
              <w:contextualSpacing/>
              <w:jc w:val="center"/>
              <w:rPr>
                <w:b/>
              </w:rPr>
            </w:pPr>
            <w:proofErr w:type="spellStart"/>
            <w:r w:rsidRPr="00556306">
              <w:rPr>
                <w:b/>
              </w:rPr>
              <w:t>l.p.</w:t>
            </w:r>
            <w:proofErr w:type="spellEnd"/>
          </w:p>
        </w:tc>
        <w:tc>
          <w:tcPr>
            <w:tcW w:w="3175" w:type="dxa"/>
            <w:shd w:val="clear" w:color="auto" w:fill="auto"/>
            <w:vAlign w:val="center"/>
          </w:tcPr>
          <w:p w:rsidR="00BB1307" w:rsidRPr="00556306" w:rsidRDefault="00BB1307" w:rsidP="00C51CE0">
            <w:pPr>
              <w:tabs>
                <w:tab w:val="left" w:pos="1080"/>
              </w:tabs>
              <w:adjustRightInd w:val="0"/>
              <w:spacing w:line="360" w:lineRule="auto"/>
              <w:contextualSpacing/>
              <w:jc w:val="center"/>
              <w:rPr>
                <w:b/>
              </w:rPr>
            </w:pPr>
            <w:r w:rsidRPr="00556306">
              <w:rPr>
                <w:b/>
              </w:rPr>
              <w:t>Nazwa kryterium</w:t>
            </w:r>
          </w:p>
        </w:tc>
        <w:tc>
          <w:tcPr>
            <w:tcW w:w="993" w:type="dxa"/>
            <w:shd w:val="clear" w:color="auto" w:fill="auto"/>
            <w:vAlign w:val="center"/>
          </w:tcPr>
          <w:p w:rsidR="00BB1307" w:rsidRPr="00556306" w:rsidRDefault="00BB1307" w:rsidP="00C51CE0">
            <w:pPr>
              <w:tabs>
                <w:tab w:val="left" w:pos="1080"/>
              </w:tabs>
              <w:adjustRightInd w:val="0"/>
              <w:spacing w:line="360" w:lineRule="auto"/>
              <w:contextualSpacing/>
              <w:jc w:val="center"/>
              <w:rPr>
                <w:b/>
              </w:rPr>
            </w:pPr>
            <w:r w:rsidRPr="00556306">
              <w:rPr>
                <w:b/>
              </w:rPr>
              <w:t>Waga</w:t>
            </w:r>
          </w:p>
        </w:tc>
        <w:tc>
          <w:tcPr>
            <w:tcW w:w="4252" w:type="dxa"/>
            <w:shd w:val="clear" w:color="auto" w:fill="auto"/>
            <w:vAlign w:val="center"/>
          </w:tcPr>
          <w:p w:rsidR="00BB1307" w:rsidRPr="00556306" w:rsidRDefault="00BB1307" w:rsidP="00C51CE0">
            <w:pPr>
              <w:adjustRightInd w:val="0"/>
              <w:jc w:val="center"/>
              <w:rPr>
                <w:b/>
                <w:lang w:eastAsia="pl-PL"/>
              </w:rPr>
            </w:pPr>
            <w:r w:rsidRPr="00556306">
              <w:rPr>
                <w:b/>
                <w:bCs/>
                <w:lang w:eastAsia="pl-PL"/>
              </w:rPr>
              <w:t xml:space="preserve">Maksymalna </w:t>
            </w:r>
            <w:proofErr w:type="spellStart"/>
            <w:r w:rsidRPr="00556306">
              <w:rPr>
                <w:b/>
                <w:bCs/>
                <w:lang w:eastAsia="pl-PL"/>
              </w:rPr>
              <w:t>liczba</w:t>
            </w:r>
            <w:proofErr w:type="spellEnd"/>
            <w:r w:rsidRPr="00556306">
              <w:rPr>
                <w:b/>
                <w:bCs/>
                <w:lang w:eastAsia="pl-PL"/>
              </w:rPr>
              <w:t xml:space="preserve"> </w:t>
            </w:r>
            <w:proofErr w:type="spellStart"/>
            <w:r w:rsidRPr="00556306">
              <w:rPr>
                <w:b/>
                <w:bCs/>
                <w:lang w:eastAsia="pl-PL"/>
              </w:rPr>
              <w:t>punktów</w:t>
            </w:r>
            <w:proofErr w:type="spellEnd"/>
            <w:r w:rsidRPr="00556306">
              <w:rPr>
                <w:b/>
                <w:bCs/>
                <w:lang w:eastAsia="pl-PL"/>
              </w:rPr>
              <w:t xml:space="preserve"> </w:t>
            </w:r>
            <w:proofErr w:type="spellStart"/>
            <w:r w:rsidRPr="00556306">
              <w:rPr>
                <w:b/>
                <w:bCs/>
                <w:lang w:eastAsia="pl-PL"/>
              </w:rPr>
              <w:t>jakie</w:t>
            </w:r>
            <w:proofErr w:type="spellEnd"/>
            <w:r w:rsidRPr="00556306">
              <w:rPr>
                <w:b/>
                <w:bCs/>
                <w:lang w:eastAsia="pl-PL"/>
              </w:rPr>
              <w:t xml:space="preserve"> </w:t>
            </w:r>
            <w:proofErr w:type="spellStart"/>
            <w:r w:rsidRPr="00556306">
              <w:rPr>
                <w:b/>
                <w:bCs/>
                <w:lang w:eastAsia="pl-PL"/>
              </w:rPr>
              <w:t>możne</w:t>
            </w:r>
            <w:proofErr w:type="spellEnd"/>
            <w:r w:rsidRPr="00556306">
              <w:rPr>
                <w:b/>
                <w:bCs/>
                <w:lang w:eastAsia="pl-PL"/>
              </w:rPr>
              <w:t xml:space="preserve"> </w:t>
            </w:r>
            <w:proofErr w:type="spellStart"/>
            <w:r w:rsidRPr="00556306">
              <w:rPr>
                <w:b/>
                <w:bCs/>
                <w:lang w:eastAsia="pl-PL"/>
              </w:rPr>
              <w:t>otrzymać</w:t>
            </w:r>
            <w:proofErr w:type="spellEnd"/>
            <w:r w:rsidRPr="00556306">
              <w:rPr>
                <w:b/>
                <w:bCs/>
                <w:lang w:eastAsia="pl-PL"/>
              </w:rPr>
              <w:t xml:space="preserve"> </w:t>
            </w:r>
            <w:proofErr w:type="spellStart"/>
            <w:r w:rsidRPr="00556306">
              <w:rPr>
                <w:b/>
                <w:bCs/>
                <w:lang w:eastAsia="pl-PL"/>
              </w:rPr>
              <w:t>oferta</w:t>
            </w:r>
            <w:proofErr w:type="spellEnd"/>
            <w:r w:rsidRPr="00556306">
              <w:rPr>
                <w:b/>
                <w:bCs/>
                <w:lang w:eastAsia="pl-PL"/>
              </w:rPr>
              <w:t xml:space="preserve"> </w:t>
            </w:r>
            <w:proofErr w:type="spellStart"/>
            <w:r w:rsidRPr="00556306">
              <w:rPr>
                <w:b/>
                <w:bCs/>
                <w:lang w:eastAsia="pl-PL"/>
              </w:rPr>
              <w:t>za</w:t>
            </w:r>
            <w:proofErr w:type="spellEnd"/>
            <w:r w:rsidRPr="00556306">
              <w:rPr>
                <w:b/>
                <w:bCs/>
                <w:lang w:eastAsia="pl-PL"/>
              </w:rPr>
              <w:t xml:space="preserve"> dane kryterium</w:t>
            </w:r>
          </w:p>
        </w:tc>
      </w:tr>
      <w:tr w:rsidR="00BB1307" w:rsidRPr="00556306" w:rsidTr="00DF6D17">
        <w:tc>
          <w:tcPr>
            <w:tcW w:w="510" w:type="dxa"/>
            <w:shd w:val="clear" w:color="auto" w:fill="auto"/>
          </w:tcPr>
          <w:p w:rsidR="00BB1307" w:rsidRPr="00556306" w:rsidRDefault="00BB1307" w:rsidP="00C51CE0">
            <w:pPr>
              <w:tabs>
                <w:tab w:val="left" w:pos="1080"/>
              </w:tabs>
              <w:adjustRightInd w:val="0"/>
              <w:spacing w:line="360" w:lineRule="auto"/>
              <w:contextualSpacing/>
            </w:pPr>
            <w:r w:rsidRPr="00556306">
              <w:t>1</w:t>
            </w:r>
          </w:p>
        </w:tc>
        <w:tc>
          <w:tcPr>
            <w:tcW w:w="3175" w:type="dxa"/>
            <w:shd w:val="clear" w:color="auto" w:fill="auto"/>
          </w:tcPr>
          <w:p w:rsidR="00BB1307" w:rsidRPr="00556306" w:rsidRDefault="00BB1307" w:rsidP="00822304">
            <w:pPr>
              <w:pStyle w:val="TableParagraph"/>
              <w:tabs>
                <w:tab w:val="left" w:pos="1080"/>
              </w:tabs>
              <w:adjustRightInd w:val="0"/>
              <w:contextualSpacing/>
              <w:rPr>
                <w:lang w:eastAsia="pl-PL"/>
              </w:rPr>
            </w:pPr>
            <w:r w:rsidRPr="00556306">
              <w:rPr>
                <w:lang w:eastAsia="pl-PL"/>
              </w:rPr>
              <w:t>Cena łączna oferty brutto</w:t>
            </w:r>
          </w:p>
        </w:tc>
        <w:tc>
          <w:tcPr>
            <w:tcW w:w="993" w:type="dxa"/>
            <w:shd w:val="clear" w:color="auto" w:fill="auto"/>
          </w:tcPr>
          <w:p w:rsidR="00BB1307" w:rsidRPr="00556306" w:rsidRDefault="00BB1307" w:rsidP="00C51CE0">
            <w:pPr>
              <w:tabs>
                <w:tab w:val="left" w:pos="1080"/>
              </w:tabs>
              <w:adjustRightInd w:val="0"/>
              <w:spacing w:line="360" w:lineRule="auto"/>
              <w:contextualSpacing/>
              <w:jc w:val="center"/>
            </w:pPr>
            <w:r w:rsidRPr="00556306">
              <w:t>60%</w:t>
            </w:r>
          </w:p>
        </w:tc>
        <w:tc>
          <w:tcPr>
            <w:tcW w:w="4252" w:type="dxa"/>
            <w:shd w:val="clear" w:color="auto" w:fill="auto"/>
          </w:tcPr>
          <w:p w:rsidR="00BB1307" w:rsidRPr="00556306" w:rsidRDefault="00BB1307" w:rsidP="00C51CE0">
            <w:pPr>
              <w:tabs>
                <w:tab w:val="left" w:pos="1080"/>
              </w:tabs>
              <w:adjustRightInd w:val="0"/>
              <w:spacing w:line="360" w:lineRule="auto"/>
              <w:contextualSpacing/>
              <w:jc w:val="center"/>
            </w:pPr>
            <w:r w:rsidRPr="00556306">
              <w:t>60 punktów</w:t>
            </w:r>
          </w:p>
        </w:tc>
      </w:tr>
      <w:tr w:rsidR="00BB1307" w:rsidRPr="00556306" w:rsidTr="00DF6D17">
        <w:tc>
          <w:tcPr>
            <w:tcW w:w="510" w:type="dxa"/>
            <w:shd w:val="clear" w:color="auto" w:fill="auto"/>
          </w:tcPr>
          <w:p w:rsidR="00BB1307" w:rsidRPr="00556306" w:rsidRDefault="00BB1307" w:rsidP="00C51CE0">
            <w:pPr>
              <w:tabs>
                <w:tab w:val="left" w:pos="1080"/>
              </w:tabs>
              <w:adjustRightInd w:val="0"/>
              <w:spacing w:line="360" w:lineRule="auto"/>
              <w:contextualSpacing/>
            </w:pPr>
            <w:r w:rsidRPr="00556306">
              <w:t>2</w:t>
            </w:r>
          </w:p>
        </w:tc>
        <w:tc>
          <w:tcPr>
            <w:tcW w:w="3175" w:type="dxa"/>
            <w:shd w:val="clear" w:color="auto" w:fill="auto"/>
          </w:tcPr>
          <w:p w:rsidR="00BB1307" w:rsidRPr="00BB1307" w:rsidRDefault="00BB1307" w:rsidP="00822304">
            <w:pPr>
              <w:tabs>
                <w:tab w:val="left" w:pos="1080"/>
              </w:tabs>
              <w:adjustRightInd w:val="0"/>
              <w:contextualSpacing/>
              <w:rPr>
                <w:bCs/>
                <w:color w:val="000000"/>
              </w:rPr>
            </w:pPr>
            <w:r w:rsidRPr="00556306">
              <w:rPr>
                <w:color w:val="000000"/>
              </w:rPr>
              <w:t>W</w:t>
            </w:r>
            <w:r w:rsidRPr="00556306">
              <w:rPr>
                <w:bCs/>
                <w:color w:val="000000"/>
              </w:rPr>
              <w:t xml:space="preserve">drożony </w:t>
            </w:r>
            <w:r>
              <w:rPr>
                <w:bCs/>
                <w:color w:val="000000"/>
              </w:rPr>
              <w:t xml:space="preserve">przez Wykonawcę </w:t>
            </w:r>
            <w:r w:rsidRPr="00556306">
              <w:rPr>
                <w:bCs/>
                <w:color w:val="000000"/>
              </w:rPr>
              <w:t>system zarządzania jakością lub</w:t>
            </w:r>
            <w:r>
              <w:rPr>
                <w:bCs/>
                <w:color w:val="000000"/>
              </w:rPr>
              <w:t xml:space="preserve"> </w:t>
            </w:r>
            <w:r w:rsidRPr="00556306">
              <w:rPr>
                <w:bCs/>
                <w:color w:val="000000"/>
              </w:rPr>
              <w:t>zarządzania środowiskowego</w:t>
            </w:r>
          </w:p>
        </w:tc>
        <w:tc>
          <w:tcPr>
            <w:tcW w:w="993" w:type="dxa"/>
            <w:shd w:val="clear" w:color="auto" w:fill="auto"/>
          </w:tcPr>
          <w:p w:rsidR="00BB1307" w:rsidRPr="00556306" w:rsidRDefault="00BB1307" w:rsidP="00C51CE0">
            <w:pPr>
              <w:tabs>
                <w:tab w:val="left" w:pos="1080"/>
              </w:tabs>
              <w:adjustRightInd w:val="0"/>
              <w:spacing w:line="360" w:lineRule="auto"/>
              <w:contextualSpacing/>
              <w:jc w:val="center"/>
            </w:pPr>
            <w:r w:rsidRPr="00556306">
              <w:t>20%</w:t>
            </w:r>
          </w:p>
        </w:tc>
        <w:tc>
          <w:tcPr>
            <w:tcW w:w="4252" w:type="dxa"/>
            <w:shd w:val="clear" w:color="auto" w:fill="auto"/>
          </w:tcPr>
          <w:p w:rsidR="00BB1307" w:rsidRPr="00556306" w:rsidRDefault="00BB1307" w:rsidP="00C51CE0">
            <w:pPr>
              <w:tabs>
                <w:tab w:val="left" w:pos="1080"/>
              </w:tabs>
              <w:adjustRightInd w:val="0"/>
              <w:spacing w:line="360" w:lineRule="auto"/>
              <w:contextualSpacing/>
              <w:jc w:val="center"/>
            </w:pPr>
            <w:r w:rsidRPr="00556306">
              <w:t>20 punktów</w:t>
            </w:r>
          </w:p>
        </w:tc>
      </w:tr>
      <w:tr w:rsidR="00BB1307" w:rsidRPr="00556306" w:rsidTr="00DF6D17">
        <w:tc>
          <w:tcPr>
            <w:tcW w:w="510" w:type="dxa"/>
            <w:shd w:val="clear" w:color="auto" w:fill="auto"/>
          </w:tcPr>
          <w:p w:rsidR="00BB1307" w:rsidRPr="00556306" w:rsidRDefault="00BB1307" w:rsidP="00C51CE0">
            <w:pPr>
              <w:tabs>
                <w:tab w:val="left" w:pos="1080"/>
              </w:tabs>
              <w:adjustRightInd w:val="0"/>
              <w:spacing w:line="360" w:lineRule="auto"/>
              <w:contextualSpacing/>
            </w:pPr>
            <w:r w:rsidRPr="00556306">
              <w:t>3</w:t>
            </w:r>
          </w:p>
        </w:tc>
        <w:tc>
          <w:tcPr>
            <w:tcW w:w="3175" w:type="dxa"/>
            <w:shd w:val="clear" w:color="auto" w:fill="auto"/>
          </w:tcPr>
          <w:p w:rsidR="00BB1307" w:rsidRPr="00556306" w:rsidRDefault="00BB1307" w:rsidP="00822304">
            <w:pPr>
              <w:tabs>
                <w:tab w:val="left" w:pos="1080"/>
              </w:tabs>
              <w:adjustRightInd w:val="0"/>
              <w:contextualSpacing/>
            </w:pPr>
            <w:r w:rsidRPr="00556306">
              <w:t>Czas</w:t>
            </w:r>
            <w:r w:rsidRPr="00556306">
              <w:rPr>
                <w:lang w:eastAsia="pl-PL"/>
              </w:rPr>
              <w:t xml:space="preserve"> realizacji reklamacji dot. odbioru odpadów</w:t>
            </w:r>
          </w:p>
        </w:tc>
        <w:tc>
          <w:tcPr>
            <w:tcW w:w="993" w:type="dxa"/>
            <w:shd w:val="clear" w:color="auto" w:fill="auto"/>
          </w:tcPr>
          <w:p w:rsidR="00BB1307" w:rsidRPr="00556306" w:rsidRDefault="00BB1307" w:rsidP="00C51CE0">
            <w:pPr>
              <w:tabs>
                <w:tab w:val="left" w:pos="1080"/>
              </w:tabs>
              <w:adjustRightInd w:val="0"/>
              <w:spacing w:line="360" w:lineRule="auto"/>
              <w:contextualSpacing/>
              <w:jc w:val="center"/>
            </w:pPr>
            <w:r w:rsidRPr="00556306">
              <w:t>20%</w:t>
            </w:r>
          </w:p>
        </w:tc>
        <w:tc>
          <w:tcPr>
            <w:tcW w:w="4252" w:type="dxa"/>
            <w:shd w:val="clear" w:color="auto" w:fill="auto"/>
          </w:tcPr>
          <w:p w:rsidR="00BB1307" w:rsidRPr="00556306" w:rsidRDefault="00BB1307" w:rsidP="00C51CE0">
            <w:pPr>
              <w:tabs>
                <w:tab w:val="left" w:pos="1080"/>
              </w:tabs>
              <w:adjustRightInd w:val="0"/>
              <w:spacing w:line="360" w:lineRule="auto"/>
              <w:contextualSpacing/>
              <w:jc w:val="center"/>
            </w:pPr>
            <w:r w:rsidRPr="00556306">
              <w:t>20 punktów</w:t>
            </w:r>
          </w:p>
        </w:tc>
      </w:tr>
      <w:tr w:rsidR="00BB1307" w:rsidRPr="00556306" w:rsidTr="00DF6D17">
        <w:tc>
          <w:tcPr>
            <w:tcW w:w="3685" w:type="dxa"/>
            <w:gridSpan w:val="2"/>
            <w:shd w:val="clear" w:color="auto" w:fill="auto"/>
          </w:tcPr>
          <w:p w:rsidR="00BB1307" w:rsidRPr="00556306" w:rsidRDefault="00BB1307" w:rsidP="00C51CE0">
            <w:pPr>
              <w:tabs>
                <w:tab w:val="left" w:pos="1080"/>
              </w:tabs>
              <w:adjustRightInd w:val="0"/>
              <w:spacing w:line="360" w:lineRule="auto"/>
              <w:contextualSpacing/>
              <w:jc w:val="right"/>
              <w:rPr>
                <w:b/>
              </w:rPr>
            </w:pPr>
            <w:r w:rsidRPr="00556306">
              <w:rPr>
                <w:b/>
              </w:rPr>
              <w:t>Łączna liczba punktów</w:t>
            </w:r>
          </w:p>
        </w:tc>
        <w:tc>
          <w:tcPr>
            <w:tcW w:w="993" w:type="dxa"/>
            <w:shd w:val="clear" w:color="auto" w:fill="auto"/>
          </w:tcPr>
          <w:p w:rsidR="00BB1307" w:rsidRPr="00556306" w:rsidRDefault="00BB1307" w:rsidP="00C51CE0">
            <w:pPr>
              <w:tabs>
                <w:tab w:val="left" w:pos="1080"/>
              </w:tabs>
              <w:adjustRightInd w:val="0"/>
              <w:spacing w:line="360" w:lineRule="auto"/>
              <w:contextualSpacing/>
              <w:jc w:val="center"/>
              <w:rPr>
                <w:b/>
              </w:rPr>
            </w:pPr>
            <w:r w:rsidRPr="00556306">
              <w:rPr>
                <w:b/>
              </w:rPr>
              <w:t>100%</w:t>
            </w:r>
          </w:p>
        </w:tc>
        <w:tc>
          <w:tcPr>
            <w:tcW w:w="4252" w:type="dxa"/>
            <w:shd w:val="clear" w:color="auto" w:fill="auto"/>
          </w:tcPr>
          <w:p w:rsidR="00BB1307" w:rsidRPr="00556306" w:rsidRDefault="00BB1307" w:rsidP="00C51CE0">
            <w:pPr>
              <w:tabs>
                <w:tab w:val="left" w:pos="1080"/>
              </w:tabs>
              <w:adjustRightInd w:val="0"/>
              <w:spacing w:line="360" w:lineRule="auto"/>
              <w:contextualSpacing/>
              <w:jc w:val="center"/>
              <w:rPr>
                <w:b/>
              </w:rPr>
            </w:pPr>
            <w:r w:rsidRPr="00556306">
              <w:rPr>
                <w:b/>
              </w:rPr>
              <w:t>100 punktów</w:t>
            </w:r>
          </w:p>
        </w:tc>
      </w:tr>
    </w:tbl>
    <w:p w:rsidR="00BB1307" w:rsidRDefault="00BB1307" w:rsidP="00BB1307">
      <w:pPr>
        <w:pStyle w:val="Akapitzlist"/>
        <w:tabs>
          <w:tab w:val="left" w:pos="720"/>
        </w:tabs>
        <w:adjustRightInd w:val="0"/>
        <w:spacing w:line="360" w:lineRule="auto"/>
        <w:ind w:left="720" w:firstLine="0"/>
        <w:contextualSpacing/>
        <w:rPr>
          <w:b/>
        </w:rPr>
      </w:pPr>
    </w:p>
    <w:p w:rsidR="00BB1307" w:rsidRDefault="00BB1307" w:rsidP="00DF6D17">
      <w:pPr>
        <w:pStyle w:val="Akapitzlist"/>
        <w:numPr>
          <w:ilvl w:val="0"/>
          <w:numId w:val="36"/>
        </w:numPr>
        <w:tabs>
          <w:tab w:val="left" w:pos="720"/>
        </w:tabs>
        <w:adjustRightInd w:val="0"/>
        <w:spacing w:line="276" w:lineRule="auto"/>
        <w:contextualSpacing/>
        <w:rPr>
          <w:b/>
        </w:rPr>
      </w:pPr>
      <w:r w:rsidRPr="00BB1307">
        <w:rPr>
          <w:b/>
        </w:rPr>
        <w:t>Sposób oceny ofert:</w:t>
      </w:r>
    </w:p>
    <w:p w:rsidR="00DF6D17" w:rsidRPr="00BB1307" w:rsidRDefault="00DF6D17" w:rsidP="00DF6D17">
      <w:pPr>
        <w:pStyle w:val="Akapitzlist"/>
        <w:tabs>
          <w:tab w:val="left" w:pos="720"/>
        </w:tabs>
        <w:adjustRightInd w:val="0"/>
        <w:spacing w:line="276" w:lineRule="auto"/>
        <w:ind w:left="720" w:firstLine="0"/>
        <w:contextualSpacing/>
        <w:rPr>
          <w:b/>
        </w:rPr>
      </w:pPr>
    </w:p>
    <w:p w:rsidR="00BB1307" w:rsidRPr="00507306" w:rsidRDefault="00BB1307" w:rsidP="00DF6D17">
      <w:pPr>
        <w:adjustRightInd w:val="0"/>
        <w:spacing w:line="276" w:lineRule="auto"/>
        <w:ind w:firstLine="708"/>
        <w:rPr>
          <w:b/>
          <w:lang w:bidi="pa-IN"/>
        </w:rPr>
      </w:pPr>
      <w:r w:rsidRPr="00507306">
        <w:rPr>
          <w:b/>
          <w:lang w:bidi="pa-IN"/>
        </w:rPr>
        <w:t>1)</w:t>
      </w:r>
      <w:r w:rsidRPr="00507306">
        <w:rPr>
          <w:b/>
          <w:lang w:bidi="pa-IN"/>
        </w:rPr>
        <w:tab/>
      </w:r>
      <w:r w:rsidRPr="00507306">
        <w:rPr>
          <w:b/>
          <w:u w:val="single"/>
          <w:lang w:bidi="pa-IN"/>
        </w:rPr>
        <w:t>Cena</w:t>
      </w:r>
      <w:r w:rsidRPr="00507306">
        <w:rPr>
          <w:b/>
          <w:lang w:bidi="pa-IN"/>
        </w:rPr>
        <w:t xml:space="preserve"> –  </w:t>
      </w:r>
      <w:r w:rsidRPr="00507306">
        <w:rPr>
          <w:lang w:bidi="pa-IN"/>
        </w:rPr>
        <w:t>waga kryterium</w:t>
      </w:r>
      <w:r w:rsidRPr="00507306">
        <w:rPr>
          <w:b/>
          <w:lang w:bidi="pa-IN"/>
        </w:rPr>
        <w:t xml:space="preserve">    60    % </w:t>
      </w:r>
    </w:p>
    <w:p w:rsidR="00BB1307" w:rsidRPr="00507306" w:rsidRDefault="00BB1307" w:rsidP="00DF6D17">
      <w:pPr>
        <w:suppressAutoHyphens/>
        <w:spacing w:line="276" w:lineRule="auto"/>
        <w:rPr>
          <w:b/>
          <w:lang w:eastAsia="ar-SA"/>
        </w:rPr>
      </w:pPr>
      <w:r w:rsidRPr="00507306">
        <w:rPr>
          <w:lang w:eastAsia="ar-SA"/>
        </w:rPr>
        <w:t xml:space="preserve">              </w:t>
      </w:r>
      <w:r w:rsidRPr="00507306">
        <w:rPr>
          <w:lang w:eastAsia="ar-SA"/>
        </w:rPr>
        <w:tab/>
      </w:r>
      <w:r w:rsidRPr="00507306">
        <w:rPr>
          <w:b/>
          <w:lang w:eastAsia="ar-SA"/>
        </w:rPr>
        <w:tab/>
        <w:t xml:space="preserve"> cena oferowana minimalna brutto </w:t>
      </w:r>
    </w:p>
    <w:p w:rsidR="00BB1307" w:rsidRPr="00507306" w:rsidRDefault="00BB1307" w:rsidP="00DF6D17">
      <w:pPr>
        <w:spacing w:line="276" w:lineRule="auto"/>
        <w:ind w:left="708" w:firstLine="708"/>
        <w:rPr>
          <w:b/>
          <w:lang w:bidi="pa-IN"/>
        </w:rPr>
      </w:pPr>
      <w:r w:rsidRPr="00507306">
        <w:rPr>
          <w:b/>
          <w:lang w:bidi="pa-IN"/>
        </w:rPr>
        <w:t xml:space="preserve">X = ---------------------------------------------------  x  60  pkt  </w:t>
      </w:r>
    </w:p>
    <w:p w:rsidR="00BB1307" w:rsidRDefault="00BB1307" w:rsidP="00DF6D17">
      <w:pPr>
        <w:suppressAutoHyphens/>
        <w:spacing w:line="276" w:lineRule="auto"/>
        <w:ind w:left="1416" w:firstLine="708"/>
        <w:rPr>
          <w:b/>
          <w:lang w:eastAsia="ar-SA"/>
        </w:rPr>
      </w:pPr>
      <w:r w:rsidRPr="00507306">
        <w:rPr>
          <w:b/>
          <w:lang w:eastAsia="ar-SA"/>
        </w:rPr>
        <w:t xml:space="preserve">cena badanej oferty brutto </w:t>
      </w:r>
    </w:p>
    <w:p w:rsidR="00DF6D17" w:rsidRPr="00507306" w:rsidRDefault="00DF6D17" w:rsidP="00DF6D17">
      <w:pPr>
        <w:suppressAutoHyphens/>
        <w:spacing w:line="276" w:lineRule="auto"/>
        <w:ind w:left="1416" w:firstLine="708"/>
        <w:rPr>
          <w:b/>
          <w:lang w:eastAsia="ar-SA"/>
        </w:rPr>
      </w:pPr>
    </w:p>
    <w:p w:rsidR="00DF6D17" w:rsidRPr="003D2858" w:rsidRDefault="00BB1307" w:rsidP="003D2858">
      <w:pPr>
        <w:pStyle w:val="Akapitzlist"/>
        <w:widowControl/>
        <w:numPr>
          <w:ilvl w:val="0"/>
          <w:numId w:val="37"/>
        </w:numPr>
        <w:autoSpaceDE/>
        <w:autoSpaceDN/>
        <w:spacing w:line="276" w:lineRule="auto"/>
        <w:ind w:right="0"/>
        <w:contextualSpacing/>
        <w:jc w:val="left"/>
        <w:rPr>
          <w:color w:val="000000"/>
          <w:lang w:bidi="pa-IN"/>
        </w:rPr>
      </w:pPr>
      <w:r w:rsidRPr="00507306">
        <w:rPr>
          <w:rFonts w:cs="Raavi"/>
          <w:b/>
          <w:lang w:bidi="pa-IN"/>
        </w:rPr>
        <w:t xml:space="preserve"> </w:t>
      </w:r>
      <w:r w:rsidRPr="00507306">
        <w:rPr>
          <w:b/>
          <w:color w:val="000000"/>
          <w:lang w:bidi="pa-IN"/>
        </w:rPr>
        <w:t>W</w:t>
      </w:r>
      <w:r w:rsidRPr="00507306">
        <w:rPr>
          <w:b/>
          <w:bCs/>
          <w:color w:val="000000"/>
          <w:lang w:bidi="pa-IN"/>
        </w:rPr>
        <w:t xml:space="preserve">drożony system zarządzania jakością lub zarządzania środowiskowego – </w:t>
      </w:r>
      <w:r w:rsidRPr="00507306">
        <w:rPr>
          <w:bCs/>
          <w:color w:val="000000"/>
          <w:lang w:bidi="pa-IN"/>
        </w:rPr>
        <w:t>waga kryterium</w:t>
      </w:r>
      <w:r w:rsidRPr="00507306">
        <w:rPr>
          <w:b/>
          <w:bCs/>
          <w:color w:val="000000"/>
          <w:lang w:bidi="pa-IN"/>
        </w:rPr>
        <w:t xml:space="preserve"> – 20 %</w:t>
      </w:r>
    </w:p>
    <w:p w:rsidR="00BB1307" w:rsidRDefault="00BB1307" w:rsidP="003D2858">
      <w:pPr>
        <w:pStyle w:val="Tekstpodstawowy2"/>
        <w:spacing w:after="0"/>
        <w:ind w:left="1080" w:right="471"/>
        <w:jc w:val="both"/>
      </w:pPr>
      <w:r w:rsidRPr="00BB1307">
        <w:t>Jeżeli wykonawca świadczy usługi zgodnie z normami jakościowymi lub zgodnie z europejskimi normami zarządzania środowiskowego - Wykonawca na udokumentowanie przedłoży jedno zaświadczenie niezależnego podmiotu zajmującego się poświadczeniem zgodności działań z w</w:t>
      </w:r>
      <w:r w:rsidR="006E1EF5">
        <w:t>.</w:t>
      </w:r>
      <w:r w:rsidRPr="00BB1307">
        <w:t>w. normami .</w:t>
      </w:r>
    </w:p>
    <w:p w:rsidR="003D2858" w:rsidRPr="00792E78" w:rsidRDefault="003D2858" w:rsidP="003D2858">
      <w:pPr>
        <w:pStyle w:val="Tekstpodstawowy2"/>
        <w:spacing w:after="0"/>
        <w:ind w:left="1080" w:right="471"/>
        <w:jc w:val="both"/>
      </w:pPr>
    </w:p>
    <w:p w:rsidR="00BB1307" w:rsidRPr="00507306" w:rsidRDefault="00BB1307" w:rsidP="003D2858">
      <w:pPr>
        <w:pStyle w:val="Tekstpodstawowy2"/>
      </w:pPr>
      <w:r w:rsidRPr="00507306">
        <w:t xml:space="preserve">          </w:t>
      </w:r>
      <w:r w:rsidR="00792E78">
        <w:tab/>
      </w:r>
      <w:r w:rsidRPr="00507306">
        <w:t>Punkty za w</w:t>
      </w:r>
      <w:r w:rsidR="006E1EF5">
        <w:t>.</w:t>
      </w:r>
      <w:r w:rsidRPr="00507306">
        <w:t>w. kryterium będą zgodnie z poniższą klasyfikacją:</w:t>
      </w:r>
    </w:p>
    <w:tbl>
      <w:tblPr>
        <w:tblW w:w="8789" w:type="dxa"/>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6379"/>
        <w:gridCol w:w="2410"/>
      </w:tblGrid>
      <w:tr w:rsidR="00BB1307" w:rsidRPr="00556306" w:rsidTr="00DF6D17">
        <w:trPr>
          <w:trHeight w:val="426"/>
        </w:trPr>
        <w:tc>
          <w:tcPr>
            <w:tcW w:w="8789" w:type="dxa"/>
            <w:gridSpan w:val="2"/>
            <w:shd w:val="clear" w:color="auto" w:fill="auto"/>
            <w:tcMar>
              <w:left w:w="52" w:type="dxa"/>
            </w:tcMar>
          </w:tcPr>
          <w:p w:rsidR="00792E78" w:rsidRDefault="00BB1307" w:rsidP="003D2858">
            <w:pPr>
              <w:ind w:left="93" w:right="225"/>
              <w:jc w:val="center"/>
              <w:rPr>
                <w:bCs/>
                <w:color w:val="000000"/>
                <w:lang w:bidi="pa-IN"/>
              </w:rPr>
            </w:pPr>
            <w:r w:rsidRPr="00556306">
              <w:rPr>
                <w:bCs/>
                <w:color w:val="000000"/>
                <w:lang w:bidi="pa-IN"/>
              </w:rPr>
              <w:t xml:space="preserve">Punkty przydzielane za wdrożony system zarządzania jakością  </w:t>
            </w:r>
          </w:p>
          <w:p w:rsidR="00BB1307" w:rsidRPr="00556306" w:rsidRDefault="00BB1307" w:rsidP="003D2858">
            <w:pPr>
              <w:ind w:left="93" w:right="225"/>
              <w:jc w:val="center"/>
              <w:rPr>
                <w:bCs/>
                <w:color w:val="000000"/>
                <w:lang w:bidi="pa-IN"/>
              </w:rPr>
            </w:pPr>
            <w:r w:rsidRPr="00556306">
              <w:rPr>
                <w:bCs/>
                <w:color w:val="000000"/>
                <w:lang w:bidi="pa-IN"/>
              </w:rPr>
              <w:t>lub zarządzania środowiskowego</w:t>
            </w:r>
          </w:p>
        </w:tc>
      </w:tr>
      <w:tr w:rsidR="00BB1307" w:rsidRPr="00556306" w:rsidTr="00DF6D17">
        <w:trPr>
          <w:trHeight w:val="369"/>
        </w:trPr>
        <w:tc>
          <w:tcPr>
            <w:tcW w:w="6379" w:type="dxa"/>
            <w:tcBorders>
              <w:top w:val="nil"/>
              <w:right w:val="nil"/>
            </w:tcBorders>
            <w:shd w:val="clear" w:color="auto" w:fill="auto"/>
            <w:tcMar>
              <w:left w:w="52" w:type="dxa"/>
            </w:tcMar>
          </w:tcPr>
          <w:p w:rsidR="00BB1307" w:rsidRPr="00556306" w:rsidRDefault="00BB1307" w:rsidP="003D2858">
            <w:pPr>
              <w:spacing w:line="276" w:lineRule="auto"/>
              <w:ind w:left="93"/>
              <w:jc w:val="center"/>
              <w:rPr>
                <w:b/>
                <w:bCs/>
                <w:color w:val="000000"/>
                <w:lang w:bidi="pa-IN"/>
              </w:rPr>
            </w:pPr>
          </w:p>
        </w:tc>
        <w:tc>
          <w:tcPr>
            <w:tcW w:w="2410" w:type="dxa"/>
            <w:tcBorders>
              <w:top w:val="nil"/>
            </w:tcBorders>
            <w:shd w:val="clear" w:color="auto" w:fill="auto"/>
            <w:tcMar>
              <w:left w:w="52" w:type="dxa"/>
            </w:tcMar>
          </w:tcPr>
          <w:p w:rsidR="00BB1307" w:rsidRPr="00556306" w:rsidRDefault="00BB1307" w:rsidP="003D2858">
            <w:pPr>
              <w:ind w:left="93"/>
              <w:jc w:val="center"/>
              <w:rPr>
                <w:bCs/>
                <w:color w:val="000000"/>
                <w:lang w:bidi="pa-IN"/>
              </w:rPr>
            </w:pPr>
            <w:r w:rsidRPr="00556306">
              <w:rPr>
                <w:bCs/>
                <w:color w:val="000000"/>
                <w:lang w:bidi="pa-IN"/>
              </w:rPr>
              <w:t>Liczba punktów</w:t>
            </w:r>
          </w:p>
        </w:tc>
      </w:tr>
      <w:tr w:rsidR="00BB1307" w:rsidRPr="00556306" w:rsidTr="00DF6D17">
        <w:trPr>
          <w:trHeight w:val="477"/>
        </w:trPr>
        <w:tc>
          <w:tcPr>
            <w:tcW w:w="6379" w:type="dxa"/>
            <w:tcBorders>
              <w:top w:val="nil"/>
              <w:right w:val="nil"/>
            </w:tcBorders>
            <w:shd w:val="clear" w:color="auto" w:fill="auto"/>
            <w:tcMar>
              <w:left w:w="52" w:type="dxa"/>
            </w:tcMar>
          </w:tcPr>
          <w:p w:rsidR="00BB1307" w:rsidRPr="00556306" w:rsidRDefault="00792E78" w:rsidP="003D2858">
            <w:pPr>
              <w:ind w:left="93"/>
              <w:rPr>
                <w:bCs/>
                <w:color w:val="000000"/>
                <w:lang w:bidi="pa-IN"/>
              </w:rPr>
            </w:pPr>
            <w:bookmarkStart w:id="1" w:name="_Hlk531263165"/>
            <w:r>
              <w:rPr>
                <w:bCs/>
                <w:color w:val="000000"/>
                <w:lang w:bidi="pa-IN"/>
              </w:rPr>
              <w:t>Wykonawca n</w:t>
            </w:r>
            <w:r w:rsidR="00BB1307" w:rsidRPr="00556306">
              <w:rPr>
                <w:bCs/>
                <w:color w:val="000000"/>
                <w:lang w:bidi="pa-IN"/>
              </w:rPr>
              <w:t xml:space="preserve">ie przedstawi jednego zaświadczenia  dotyczącego zarządzania jakością lub zarządzania środowiskowego </w:t>
            </w:r>
            <w:bookmarkEnd w:id="1"/>
          </w:p>
        </w:tc>
        <w:tc>
          <w:tcPr>
            <w:tcW w:w="2410" w:type="dxa"/>
            <w:tcBorders>
              <w:top w:val="nil"/>
            </w:tcBorders>
            <w:shd w:val="clear" w:color="auto" w:fill="auto"/>
            <w:tcMar>
              <w:left w:w="52" w:type="dxa"/>
            </w:tcMar>
          </w:tcPr>
          <w:p w:rsidR="00BB1307" w:rsidRPr="00556306" w:rsidRDefault="00BB1307" w:rsidP="003D2858">
            <w:pPr>
              <w:ind w:left="93"/>
              <w:jc w:val="center"/>
              <w:rPr>
                <w:bCs/>
                <w:color w:val="000000"/>
                <w:lang w:bidi="pa-IN"/>
              </w:rPr>
            </w:pPr>
            <w:r w:rsidRPr="00556306">
              <w:rPr>
                <w:bCs/>
                <w:color w:val="000000"/>
                <w:lang w:bidi="pa-IN"/>
              </w:rPr>
              <w:t>0</w:t>
            </w:r>
          </w:p>
        </w:tc>
      </w:tr>
      <w:tr w:rsidR="00BB1307" w:rsidRPr="00556306" w:rsidTr="00DF6D17">
        <w:trPr>
          <w:trHeight w:val="517"/>
        </w:trPr>
        <w:tc>
          <w:tcPr>
            <w:tcW w:w="6379" w:type="dxa"/>
            <w:tcBorders>
              <w:top w:val="nil"/>
              <w:right w:val="nil"/>
            </w:tcBorders>
            <w:shd w:val="clear" w:color="auto" w:fill="auto"/>
            <w:tcMar>
              <w:left w:w="52" w:type="dxa"/>
            </w:tcMar>
          </w:tcPr>
          <w:p w:rsidR="00BB1307" w:rsidRPr="00556306" w:rsidRDefault="00792E78" w:rsidP="003D2858">
            <w:pPr>
              <w:ind w:left="93"/>
              <w:rPr>
                <w:bCs/>
                <w:color w:val="000000"/>
                <w:lang w:bidi="pa-IN"/>
              </w:rPr>
            </w:pPr>
            <w:r>
              <w:rPr>
                <w:bCs/>
                <w:color w:val="000000"/>
                <w:lang w:bidi="pa-IN"/>
              </w:rPr>
              <w:t>Wykonawca p</w:t>
            </w:r>
            <w:r w:rsidR="00BB1307" w:rsidRPr="00556306">
              <w:rPr>
                <w:bCs/>
                <w:color w:val="000000"/>
                <w:lang w:bidi="pa-IN"/>
              </w:rPr>
              <w:t xml:space="preserve">rzedstawi  </w:t>
            </w:r>
            <w:r>
              <w:rPr>
                <w:bCs/>
                <w:color w:val="000000"/>
                <w:lang w:bidi="pa-IN"/>
              </w:rPr>
              <w:t xml:space="preserve">co najmniej </w:t>
            </w:r>
            <w:r w:rsidR="00BB1307" w:rsidRPr="00556306">
              <w:rPr>
                <w:bCs/>
                <w:color w:val="000000"/>
                <w:lang w:bidi="pa-IN"/>
              </w:rPr>
              <w:t>jedno z zaświadczeń dotyczących  zarządzania jakością lub zarządzania środowiskowego</w:t>
            </w:r>
          </w:p>
        </w:tc>
        <w:tc>
          <w:tcPr>
            <w:tcW w:w="2410" w:type="dxa"/>
            <w:tcBorders>
              <w:top w:val="nil"/>
            </w:tcBorders>
            <w:shd w:val="clear" w:color="auto" w:fill="auto"/>
            <w:tcMar>
              <w:left w:w="52" w:type="dxa"/>
            </w:tcMar>
          </w:tcPr>
          <w:p w:rsidR="00BB1307" w:rsidRPr="00556306" w:rsidRDefault="00BB1307" w:rsidP="003D2858">
            <w:pPr>
              <w:ind w:left="93"/>
              <w:jc w:val="center"/>
              <w:rPr>
                <w:bCs/>
                <w:color w:val="000000"/>
                <w:lang w:bidi="pa-IN"/>
              </w:rPr>
            </w:pPr>
            <w:r w:rsidRPr="00556306">
              <w:rPr>
                <w:bCs/>
                <w:color w:val="000000"/>
                <w:lang w:bidi="pa-IN"/>
              </w:rPr>
              <w:t>20</w:t>
            </w:r>
          </w:p>
        </w:tc>
      </w:tr>
    </w:tbl>
    <w:p w:rsidR="00BB1307" w:rsidRDefault="00BB1307" w:rsidP="00BB1307">
      <w:pPr>
        <w:tabs>
          <w:tab w:val="left" w:pos="447"/>
        </w:tabs>
        <w:spacing w:before="92"/>
        <w:ind w:right="245"/>
        <w:rPr>
          <w:color w:val="76923C" w:themeColor="accent3" w:themeShade="BF"/>
        </w:rPr>
      </w:pPr>
    </w:p>
    <w:p w:rsidR="00BB1307" w:rsidRPr="00507306" w:rsidRDefault="00BB1307" w:rsidP="003D2858">
      <w:pPr>
        <w:spacing w:after="200" w:line="276" w:lineRule="auto"/>
        <w:ind w:left="360" w:firstLine="720"/>
        <w:rPr>
          <w:bCs/>
          <w:iCs/>
          <w:color w:val="000000"/>
          <w:lang w:bidi="pa-IN"/>
        </w:rPr>
      </w:pPr>
      <w:r w:rsidRPr="00507306">
        <w:rPr>
          <w:bCs/>
          <w:iCs/>
          <w:color w:val="000000"/>
          <w:lang w:bidi="pa-IN"/>
        </w:rPr>
        <w:t>Maksymalna liczba punktów otrzymana za to kryterium wynosi  20.</w:t>
      </w:r>
    </w:p>
    <w:p w:rsidR="00BB1307" w:rsidRPr="00BB1307" w:rsidRDefault="00BB1307" w:rsidP="006E1EF5">
      <w:pPr>
        <w:pStyle w:val="Akapitzlist"/>
        <w:numPr>
          <w:ilvl w:val="0"/>
          <w:numId w:val="37"/>
        </w:numPr>
        <w:spacing w:after="200" w:line="276" w:lineRule="auto"/>
        <w:rPr>
          <w:bCs/>
          <w:iCs/>
          <w:color w:val="000000"/>
          <w:lang w:bidi="pa-IN"/>
        </w:rPr>
      </w:pPr>
      <w:r w:rsidRPr="00BB1307">
        <w:rPr>
          <w:b/>
          <w:lang w:bidi="pa-IN"/>
        </w:rPr>
        <w:t>Czas</w:t>
      </w:r>
      <w:r w:rsidRPr="00BB1307">
        <w:rPr>
          <w:b/>
          <w:lang w:eastAsia="pl-PL" w:bidi="pa-IN"/>
        </w:rPr>
        <w:t xml:space="preserve"> </w:t>
      </w:r>
      <w:r w:rsidRPr="00BB1307">
        <w:rPr>
          <w:b/>
          <w:lang w:eastAsia="pl-PL"/>
        </w:rPr>
        <w:t>realizacji reklamacji dot. odbioru odpadów</w:t>
      </w:r>
      <w:r w:rsidRPr="00BB1307">
        <w:rPr>
          <w:b/>
          <w:lang w:bidi="pa-IN"/>
        </w:rPr>
        <w:t xml:space="preserve"> – waga kryterium 20%</w:t>
      </w:r>
    </w:p>
    <w:p w:rsidR="00BB1307" w:rsidRPr="00507306" w:rsidRDefault="00BB1307" w:rsidP="00792E78">
      <w:pPr>
        <w:adjustRightInd w:val="0"/>
        <w:ind w:left="720"/>
        <w:jc w:val="both"/>
        <w:rPr>
          <w:lang w:eastAsia="pl-PL"/>
        </w:rPr>
      </w:pPr>
      <w:r w:rsidRPr="00507306">
        <w:rPr>
          <w:lang w:eastAsia="pl-PL"/>
        </w:rPr>
        <w:t xml:space="preserve">Oferty w tym kryterium oceniane będą w odniesieniu do zadeklarowanego </w:t>
      </w:r>
      <w:r w:rsidRPr="00507306">
        <w:rPr>
          <w:b/>
          <w:bCs/>
          <w:lang w:eastAsia="pl-PL"/>
        </w:rPr>
        <w:t xml:space="preserve">czasu na realizację reklamacji dot. odbioru odpadów </w:t>
      </w:r>
      <w:r w:rsidRPr="00507306">
        <w:rPr>
          <w:lang w:eastAsia="pl-PL"/>
        </w:rPr>
        <w:t xml:space="preserve">z zastrzeżeniem, iż czas przeznaczony na realizację reklamacji wynoszący do 2 dni roboczych </w:t>
      </w:r>
      <w:r w:rsidRPr="00507306">
        <w:rPr>
          <w:b/>
          <w:bCs/>
          <w:lang w:eastAsia="pl-PL"/>
        </w:rPr>
        <w:t xml:space="preserve">od momentu zgłoszenia przez Zamawiającego </w:t>
      </w:r>
      <w:r w:rsidRPr="00507306">
        <w:rPr>
          <w:lang w:eastAsia="pl-PL"/>
        </w:rPr>
        <w:t>otrzyma maksymalną ilość punktów tj. 20 pkt. Natomiast zaoferowany przez Wykonawcę czas na realizację reklamacji do 3</w:t>
      </w:r>
      <w:r>
        <w:rPr>
          <w:lang w:eastAsia="pl-PL"/>
        </w:rPr>
        <w:t> </w:t>
      </w:r>
      <w:r w:rsidRPr="00507306">
        <w:rPr>
          <w:lang w:eastAsia="pl-PL"/>
        </w:rPr>
        <w:t xml:space="preserve">dni roboczych </w:t>
      </w:r>
      <w:r w:rsidRPr="00507306">
        <w:rPr>
          <w:b/>
          <w:bCs/>
          <w:lang w:eastAsia="pl-PL"/>
        </w:rPr>
        <w:t xml:space="preserve">od momentu zgłoszenia przez Zamawiającego </w:t>
      </w:r>
      <w:r w:rsidRPr="00507306">
        <w:rPr>
          <w:lang w:eastAsia="pl-PL"/>
        </w:rPr>
        <w:t xml:space="preserve">otrzyma 0 punktów. </w:t>
      </w:r>
    </w:p>
    <w:p w:rsidR="00BB1307" w:rsidRPr="00507306" w:rsidRDefault="00BB1307" w:rsidP="00792E78">
      <w:pPr>
        <w:adjustRightInd w:val="0"/>
        <w:ind w:firstLine="720"/>
        <w:jc w:val="both"/>
        <w:rPr>
          <w:lang w:eastAsia="pl-PL"/>
        </w:rPr>
      </w:pPr>
      <w:r w:rsidRPr="00792E78">
        <w:rPr>
          <w:u w:val="single"/>
          <w:lang w:eastAsia="pl-PL"/>
        </w:rPr>
        <w:t>Uwaga</w:t>
      </w:r>
      <w:r w:rsidRPr="00507306">
        <w:rPr>
          <w:lang w:eastAsia="pl-PL"/>
        </w:rPr>
        <w:t xml:space="preserve">: </w:t>
      </w:r>
    </w:p>
    <w:p w:rsidR="00BB1307" w:rsidRPr="00507306" w:rsidRDefault="00BB1307" w:rsidP="00792E78">
      <w:pPr>
        <w:pStyle w:val="Tekstpodstawowywcity"/>
        <w:jc w:val="both"/>
      </w:pPr>
      <w:r w:rsidRPr="00507306">
        <w:t xml:space="preserve">Jeżeli Wykonawca w Formularzu ofertowym – załącznik </w:t>
      </w:r>
      <w:r w:rsidR="00792E78">
        <w:t>do SIWZ</w:t>
      </w:r>
      <w:r w:rsidRPr="00507306">
        <w:t xml:space="preserve"> zaznaczy więcej niż jeden czas </w:t>
      </w:r>
      <w:r w:rsidRPr="00507306">
        <w:lastRenderedPageBreak/>
        <w:t>reakcji na realizację reklamacji, lub nie zaznaczy czasu reakcji, Zamawiający uzna, iż Wykonawca oferuje czas reakcji do 3 dni roboczych – oferta nie otrzyma punktów w ramach w/w/ kryterium.</w:t>
      </w:r>
    </w:p>
    <w:p w:rsidR="00BB1307" w:rsidRPr="00507306" w:rsidRDefault="00BB1307" w:rsidP="00BB1307"/>
    <w:p w:rsidR="00792E78" w:rsidRPr="00DF6D17" w:rsidRDefault="00BB1307" w:rsidP="00DF6D17">
      <w:pPr>
        <w:pStyle w:val="Akapitzlist"/>
        <w:numPr>
          <w:ilvl w:val="0"/>
          <w:numId w:val="36"/>
        </w:numPr>
        <w:tabs>
          <w:tab w:val="left" w:pos="447"/>
        </w:tabs>
        <w:ind w:left="714" w:right="244" w:hanging="357"/>
        <w:rPr>
          <w:color w:val="76923C" w:themeColor="accent3" w:themeShade="BF"/>
        </w:rPr>
      </w:pPr>
      <w:r w:rsidRPr="004D08C6">
        <w:t xml:space="preserve">Oferta wypełniająca w najwyższym stopniu wymagania określone w każdym kryterium otrzyma maksymalną liczbę punktów. Pozostałym wykonawcom, wypełniającym wymagania </w:t>
      </w:r>
      <w:r w:rsidR="00792E78">
        <w:t xml:space="preserve">w zakresie wyznaczonych kryteriów </w:t>
      </w:r>
      <w:r w:rsidRPr="004D08C6">
        <w:t>zostanie</w:t>
      </w:r>
      <w:r w:rsidR="00792E78" w:rsidRPr="00792E78">
        <w:t xml:space="preserve"> </w:t>
      </w:r>
      <w:r w:rsidR="00792E78" w:rsidRPr="004D08C6">
        <w:t>przypisana</w:t>
      </w:r>
      <w:r w:rsidRPr="004D08C6">
        <w:t xml:space="preserve"> odpowiednio mniejsza (proporcjonalnie mniejsza) liczba punktów. Wynik będzie traktowany jako wartość punktowa oferty.</w:t>
      </w:r>
    </w:p>
    <w:p w:rsidR="00D67343" w:rsidRPr="00DF6D17" w:rsidRDefault="00BB1307" w:rsidP="00DF6D17">
      <w:pPr>
        <w:pStyle w:val="Akapitzlist"/>
        <w:numPr>
          <w:ilvl w:val="0"/>
          <w:numId w:val="36"/>
        </w:numPr>
        <w:tabs>
          <w:tab w:val="left" w:pos="447"/>
        </w:tabs>
        <w:ind w:left="714" w:right="244" w:hanging="357"/>
        <w:rPr>
          <w:color w:val="76923C" w:themeColor="accent3" w:themeShade="BF"/>
        </w:rPr>
      </w:pPr>
      <w:r w:rsidRPr="004D08C6">
        <w:t>Wynik - oferta, która przedstawia najkorzystniejszy bilans (maksymalna liczba przyznanych punktów w oparciu o ustalone kryteria) zostanie oceniona jako najkorzystniejszą, pozostałe oferty zostaną sklasyfikowane zgodnie z ilością uzyskanych punktów.</w:t>
      </w:r>
    </w:p>
    <w:p w:rsidR="00D67343" w:rsidRPr="00D67343" w:rsidRDefault="00D67343" w:rsidP="00D67343">
      <w:pPr>
        <w:pStyle w:val="Akapitzlist"/>
        <w:numPr>
          <w:ilvl w:val="0"/>
          <w:numId w:val="36"/>
        </w:numPr>
        <w:tabs>
          <w:tab w:val="left" w:pos="456"/>
        </w:tabs>
        <w:spacing w:before="1"/>
      </w:pPr>
      <w:r w:rsidRPr="00D67343">
        <w:t>W toku badania i oceny ofert zamawiający może żądać od wykonawców wyjaśnień dotyczących treści złożonych</w:t>
      </w:r>
      <w:r w:rsidRPr="00D67343">
        <w:rPr>
          <w:spacing w:val="-3"/>
        </w:rPr>
        <w:t xml:space="preserve"> </w:t>
      </w:r>
      <w:r w:rsidRPr="00D67343">
        <w:t>ofert</w:t>
      </w:r>
      <w:r w:rsidR="00DF6D17">
        <w:t>.</w:t>
      </w:r>
    </w:p>
    <w:p w:rsidR="00D67343" w:rsidRPr="00D67343" w:rsidRDefault="00D67343" w:rsidP="00D67343">
      <w:pPr>
        <w:pStyle w:val="Akapitzlist"/>
        <w:numPr>
          <w:ilvl w:val="0"/>
          <w:numId w:val="36"/>
        </w:numPr>
        <w:tabs>
          <w:tab w:val="left" w:pos="509"/>
        </w:tabs>
        <w:ind w:right="246"/>
      </w:pPr>
      <w:r w:rsidRPr="00D67343">
        <w:t>Zamawiający udzieli zamówienia Wykonawcy, którego oferta odpowiadać będzie wszystkim wymaganiom przedstawionym w ustawie PZP, oraz w SIWZ i zostanie oceniona jako najkorzystniejsza w oparciu o podane kryteria</w:t>
      </w:r>
      <w:r w:rsidRPr="00D67343">
        <w:rPr>
          <w:spacing w:val="-5"/>
        </w:rPr>
        <w:t xml:space="preserve"> </w:t>
      </w:r>
      <w:r w:rsidRPr="00D67343">
        <w:t>wyboru.</w:t>
      </w:r>
    </w:p>
    <w:p w:rsidR="00A36086" w:rsidRPr="005D3E05" w:rsidRDefault="00DF6D17" w:rsidP="005D3E05">
      <w:pPr>
        <w:pStyle w:val="Akapitzlist"/>
        <w:numPr>
          <w:ilvl w:val="0"/>
          <w:numId w:val="36"/>
        </w:numPr>
        <w:tabs>
          <w:tab w:val="left" w:pos="461"/>
        </w:tabs>
        <w:spacing w:before="72"/>
      </w:pPr>
      <w:r>
        <w:t>J</w:t>
      </w:r>
      <w:r w:rsidR="00D67343" w:rsidRPr="00D67343">
        <w:t>eżeli nie będzie można dokonać wyboru oferty najkorzystniejszej ze względu na to, że dwie lub więcej ofert przedstawia taki sam bilans ceny i pozostałych kryteriów oceny ofert, Zamawiający spośród tych ofert dokona wyboru oferty z niższą ceną (art. 91 ust. 4 ustawy</w:t>
      </w:r>
      <w:r w:rsidR="00D67343" w:rsidRPr="00D67343">
        <w:rPr>
          <w:spacing w:val="-15"/>
        </w:rPr>
        <w:t xml:space="preserve"> </w:t>
      </w:r>
      <w:r w:rsidR="00D67343" w:rsidRPr="00D67343">
        <w:t>PZP).</w:t>
      </w:r>
    </w:p>
    <w:p w:rsidR="00A36086" w:rsidRPr="009E63E2" w:rsidRDefault="00122EE3">
      <w:pPr>
        <w:pStyle w:val="Tekstpodstawowy"/>
        <w:spacing w:before="1"/>
        <w:jc w:val="left"/>
        <w:rPr>
          <w:color w:val="76923C" w:themeColor="accent3" w:themeShade="BF"/>
          <w:sz w:val="21"/>
        </w:rPr>
      </w:pPr>
      <w:r w:rsidRPr="009E63E2">
        <w:rPr>
          <w:noProof/>
          <w:color w:val="76923C" w:themeColor="accent3" w:themeShade="BF"/>
          <w:lang w:val="pl-PL" w:eastAsia="pl-PL"/>
        </w:rPr>
        <mc:AlternateContent>
          <mc:Choice Requires="wps">
            <w:drawing>
              <wp:anchor distT="0" distB="0" distL="0" distR="0" simplePos="0" relativeHeight="251679744" behindDoc="1" locked="0" layoutInCell="1" allowOverlap="1">
                <wp:simplePos x="0" y="0"/>
                <wp:positionH relativeFrom="page">
                  <wp:posOffset>930910</wp:posOffset>
                </wp:positionH>
                <wp:positionV relativeFrom="paragraph">
                  <wp:posOffset>182245</wp:posOffset>
                </wp:positionV>
                <wp:extent cx="5698490" cy="33401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34010"/>
                        </a:xfrm>
                        <a:prstGeom prst="rect">
                          <a:avLst/>
                        </a:prstGeom>
                        <a:solidFill>
                          <a:srgbClr val="D9D9D9"/>
                        </a:solidFill>
                        <a:ln w="6096">
                          <a:solidFill>
                            <a:srgbClr val="000000"/>
                          </a:solidFill>
                          <a:prstDash val="solid"/>
                          <a:miter lim="800000"/>
                          <a:headEnd/>
                          <a:tailEnd/>
                        </a:ln>
                      </wps:spPr>
                      <wps:txbx>
                        <w:txbxContent>
                          <w:p w:rsidR="00AD0BC3" w:rsidRPr="00D67343" w:rsidRDefault="00AD0BC3">
                            <w:pPr>
                              <w:spacing w:before="94"/>
                              <w:ind w:left="1372"/>
                              <w:rPr>
                                <w:b/>
                                <w:sz w:val="24"/>
                                <w:szCs w:val="24"/>
                              </w:rPr>
                            </w:pPr>
                            <w:r>
                              <w:rPr>
                                <w:b/>
                                <w:sz w:val="24"/>
                                <w:szCs w:val="24"/>
                              </w:rPr>
                              <w:t xml:space="preserve">    </w:t>
                            </w:r>
                            <w:r w:rsidRPr="00D67343">
                              <w:rPr>
                                <w:b/>
                                <w:sz w:val="24"/>
                                <w:szCs w:val="24"/>
                              </w:rPr>
                              <w:t>XXI. Zasady wyboru oferty i udzielenia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73.3pt;margin-top:14.35pt;width:448.7pt;height:26.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" fillcolor="#d9d9d9" strokeweight=".48pt">
                <v:textbox inset="0,0,0,0">
                  <w:txbxContent>
                    <w:p w:rsidR="00AD0BC3" w:rsidRPr="00D67343" w:rsidRDefault="00AD0BC3">
                      <w:pPr>
                        <w:spacing w:before="94"/>
                        <w:ind w:left="1372"/>
                        <w:rPr>
                          <w:b/>
                          <w:sz w:val="24"/>
                          <w:szCs w:val="24"/>
                        </w:rPr>
                      </w:pPr>
                      <w:r>
                        <w:rPr>
                          <w:b/>
                          <w:sz w:val="24"/>
                          <w:szCs w:val="24"/>
                        </w:rPr>
                        <w:t xml:space="preserve">    </w:t>
                      </w:r>
                      <w:r w:rsidRPr="00D67343">
                        <w:rPr>
                          <w:b/>
                          <w:sz w:val="24"/>
                          <w:szCs w:val="24"/>
                        </w:rPr>
                        <w:t>XXI. Zasady wyboru oferty i udzielenia zamówienia</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D67343" w:rsidRDefault="000758B2">
      <w:pPr>
        <w:pStyle w:val="Akapitzlist"/>
        <w:numPr>
          <w:ilvl w:val="0"/>
          <w:numId w:val="5"/>
        </w:numPr>
        <w:tabs>
          <w:tab w:val="left" w:pos="579"/>
        </w:tabs>
        <w:spacing w:before="92"/>
        <w:ind w:right="0" w:hanging="361"/>
      </w:pPr>
      <w:r w:rsidRPr="00D67343">
        <w:t>Zamawiający dokona oceny złożonych ofert z uwzględnieniem następujących</w:t>
      </w:r>
      <w:r w:rsidRPr="00D67343">
        <w:rPr>
          <w:spacing w:val="-15"/>
        </w:rPr>
        <w:t xml:space="preserve"> </w:t>
      </w:r>
      <w:r w:rsidRPr="00D67343">
        <w:t>warunków:</w:t>
      </w:r>
    </w:p>
    <w:p w:rsidR="00A36086" w:rsidRPr="00D67343" w:rsidRDefault="000758B2">
      <w:pPr>
        <w:pStyle w:val="Akapitzlist"/>
        <w:numPr>
          <w:ilvl w:val="1"/>
          <w:numId w:val="5"/>
        </w:numPr>
        <w:tabs>
          <w:tab w:val="left" w:pos="1119"/>
        </w:tabs>
        <w:spacing w:before="37" w:line="278" w:lineRule="auto"/>
      </w:pPr>
      <w:r w:rsidRPr="00D67343">
        <w:t>czy Wykonawca spełnia wymagania określone w art. 22 ust. 1 b ustawy Pzp i nie podlega wykluczeniu z postępowania o udzielenie zamówienia publicznego na podstawie art. 24</w:t>
      </w:r>
      <w:r w:rsidRPr="00D67343">
        <w:rPr>
          <w:spacing w:val="48"/>
        </w:rPr>
        <w:t xml:space="preserve"> </w:t>
      </w:r>
      <w:r w:rsidRPr="00D67343">
        <w:t>ust.</w:t>
      </w:r>
    </w:p>
    <w:p w:rsidR="00A36086" w:rsidRPr="00D67343" w:rsidRDefault="000758B2">
      <w:pPr>
        <w:pStyle w:val="Tekstpodstawowy"/>
        <w:tabs>
          <w:tab w:val="left" w:pos="1449"/>
        </w:tabs>
        <w:spacing w:line="249" w:lineRule="exact"/>
        <w:ind w:left="1118"/>
        <w:jc w:val="left"/>
      </w:pPr>
      <w:r w:rsidRPr="00D67343">
        <w:t>1</w:t>
      </w:r>
      <w:r w:rsidRPr="00D67343">
        <w:tab/>
        <w:t>i ust. 5 pkt. 1 ustawy</w:t>
      </w:r>
      <w:r w:rsidRPr="00D67343">
        <w:rPr>
          <w:spacing w:val="-6"/>
        </w:rPr>
        <w:t xml:space="preserve"> </w:t>
      </w:r>
      <w:r w:rsidRPr="00D67343">
        <w:t>Pzp,</w:t>
      </w:r>
    </w:p>
    <w:p w:rsidR="00A36086" w:rsidRPr="00D67343" w:rsidRDefault="000758B2">
      <w:pPr>
        <w:pStyle w:val="Akapitzlist"/>
        <w:numPr>
          <w:ilvl w:val="1"/>
          <w:numId w:val="5"/>
        </w:numPr>
        <w:tabs>
          <w:tab w:val="left" w:pos="1119"/>
        </w:tabs>
        <w:spacing w:before="38" w:line="276" w:lineRule="auto"/>
        <w:ind w:right="251"/>
      </w:pPr>
      <w:r w:rsidRPr="00D67343">
        <w:t>czy oferta spełnia wszystkie wymagania zawarte w ustawie Pzp, jak również w niniejszej SIWZ i tym samym nie podlega odrzuceniu na podstawie art. 89 ust. 1 ustawy</w:t>
      </w:r>
      <w:r w:rsidRPr="00D67343">
        <w:rPr>
          <w:spacing w:val="-19"/>
        </w:rPr>
        <w:t xml:space="preserve"> </w:t>
      </w:r>
      <w:r w:rsidRPr="00D67343">
        <w:t>Pzp.</w:t>
      </w:r>
    </w:p>
    <w:p w:rsidR="00A36086" w:rsidRPr="00D67343" w:rsidRDefault="000758B2">
      <w:pPr>
        <w:pStyle w:val="Akapitzlist"/>
        <w:numPr>
          <w:ilvl w:val="0"/>
          <w:numId w:val="5"/>
        </w:numPr>
        <w:tabs>
          <w:tab w:val="left" w:pos="579"/>
        </w:tabs>
        <w:spacing w:line="276" w:lineRule="auto"/>
      </w:pPr>
      <w:r w:rsidRPr="00D67343">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w:t>
      </w:r>
      <w:r w:rsidRPr="00D67343">
        <w:rPr>
          <w:spacing w:val="-6"/>
        </w:rPr>
        <w:t xml:space="preserve"> </w:t>
      </w:r>
      <w:r w:rsidRPr="00D67343">
        <w:t>postępowania.</w:t>
      </w:r>
    </w:p>
    <w:p w:rsidR="00A36086" w:rsidRPr="00D67343" w:rsidRDefault="000758B2">
      <w:pPr>
        <w:pStyle w:val="Akapitzlist"/>
        <w:numPr>
          <w:ilvl w:val="0"/>
          <w:numId w:val="5"/>
        </w:numPr>
        <w:tabs>
          <w:tab w:val="left" w:pos="579"/>
        </w:tabs>
        <w:spacing w:line="276" w:lineRule="auto"/>
        <w:ind w:right="248"/>
      </w:pPr>
      <w:r w:rsidRPr="00D67343">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36086" w:rsidRPr="00D67343" w:rsidRDefault="000758B2">
      <w:pPr>
        <w:pStyle w:val="Akapitzlist"/>
        <w:numPr>
          <w:ilvl w:val="0"/>
          <w:numId w:val="5"/>
        </w:numPr>
        <w:tabs>
          <w:tab w:val="left" w:pos="579"/>
        </w:tabs>
        <w:spacing w:line="276" w:lineRule="auto"/>
      </w:pPr>
      <w:r w:rsidRPr="00D67343">
        <w:t>Zamawiający wzywa także, w wyznaczonym przez siebie terminie, do złożenia wyjaśnień dotyczących oświadczeń lub dokumentów, o których mowa w art. 25 ust. ustawy</w:t>
      </w:r>
      <w:r w:rsidRPr="00D67343">
        <w:rPr>
          <w:spacing w:val="-10"/>
        </w:rPr>
        <w:t xml:space="preserve"> </w:t>
      </w:r>
      <w:r w:rsidRPr="00D67343">
        <w:t>Pzp.</w:t>
      </w:r>
    </w:p>
    <w:p w:rsidR="00A36086" w:rsidRPr="00D67343" w:rsidRDefault="000758B2">
      <w:pPr>
        <w:pStyle w:val="Akapitzlist"/>
        <w:numPr>
          <w:ilvl w:val="0"/>
          <w:numId w:val="5"/>
        </w:numPr>
        <w:tabs>
          <w:tab w:val="left" w:pos="579"/>
        </w:tabs>
        <w:spacing w:before="1" w:line="276" w:lineRule="auto"/>
        <w:ind w:right="245"/>
      </w:pPr>
      <w:r w:rsidRPr="00D67343">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w:t>
      </w:r>
      <w:r w:rsidRPr="00D67343">
        <w:rPr>
          <w:spacing w:val="-5"/>
        </w:rPr>
        <w:t xml:space="preserve"> </w:t>
      </w:r>
      <w:r w:rsidRPr="00D67343">
        <w:t>dokumentów.</w:t>
      </w:r>
    </w:p>
    <w:p w:rsidR="00A36086" w:rsidRPr="00D67343" w:rsidRDefault="000758B2">
      <w:pPr>
        <w:pStyle w:val="Akapitzlist"/>
        <w:numPr>
          <w:ilvl w:val="0"/>
          <w:numId w:val="5"/>
        </w:numPr>
        <w:tabs>
          <w:tab w:val="left" w:pos="579"/>
        </w:tabs>
        <w:spacing w:line="276" w:lineRule="auto"/>
        <w:ind w:right="245"/>
      </w:pPr>
      <w:r w:rsidRPr="00D67343">
        <w:t>Zamawiający dokona zgodnie z przepisem art. 87 ust. 2 pkt 1 ustawy Pzp w tekście oferty ewentualnych poprawek oczywistych omyłek pisarskich takich</w:t>
      </w:r>
      <w:r w:rsidRPr="00D67343">
        <w:rPr>
          <w:spacing w:val="-11"/>
        </w:rPr>
        <w:t xml:space="preserve"> </w:t>
      </w:r>
      <w:r w:rsidRPr="00D67343">
        <w:t>jak:</w:t>
      </w:r>
    </w:p>
    <w:p w:rsidR="00A36086" w:rsidRPr="00D67343" w:rsidRDefault="000758B2">
      <w:pPr>
        <w:pStyle w:val="Akapitzlist"/>
        <w:numPr>
          <w:ilvl w:val="1"/>
          <w:numId w:val="5"/>
        </w:numPr>
        <w:tabs>
          <w:tab w:val="left" w:pos="1018"/>
        </w:tabs>
        <w:spacing w:line="252" w:lineRule="exact"/>
        <w:ind w:left="1017" w:right="0" w:hanging="440"/>
      </w:pPr>
      <w:r w:rsidRPr="00D67343">
        <w:t>widoczna mylna pisownia</w:t>
      </w:r>
      <w:r w:rsidRPr="00D67343">
        <w:rPr>
          <w:spacing w:val="-3"/>
        </w:rPr>
        <w:t xml:space="preserve"> </w:t>
      </w:r>
      <w:r w:rsidRPr="00D67343">
        <w:t>wyrazu,</w:t>
      </w:r>
    </w:p>
    <w:p w:rsidR="00A36086" w:rsidRPr="00D67343" w:rsidRDefault="000758B2">
      <w:pPr>
        <w:pStyle w:val="Akapitzlist"/>
        <w:numPr>
          <w:ilvl w:val="1"/>
          <w:numId w:val="5"/>
        </w:numPr>
        <w:tabs>
          <w:tab w:val="left" w:pos="1018"/>
        </w:tabs>
        <w:spacing w:before="37"/>
        <w:ind w:left="1017" w:right="0" w:hanging="440"/>
      </w:pPr>
      <w:r w:rsidRPr="00D67343">
        <w:t>ewidentny błąd</w:t>
      </w:r>
      <w:r w:rsidRPr="00D67343">
        <w:rPr>
          <w:spacing w:val="-4"/>
        </w:rPr>
        <w:t xml:space="preserve"> </w:t>
      </w:r>
      <w:r w:rsidRPr="00D67343">
        <w:t>gramatyczny,</w:t>
      </w:r>
    </w:p>
    <w:p w:rsidR="00A36086" w:rsidRPr="00D67343" w:rsidRDefault="000758B2">
      <w:pPr>
        <w:pStyle w:val="Akapitzlist"/>
        <w:numPr>
          <w:ilvl w:val="1"/>
          <w:numId w:val="5"/>
        </w:numPr>
        <w:tabs>
          <w:tab w:val="left" w:pos="1018"/>
        </w:tabs>
        <w:spacing w:before="40"/>
        <w:ind w:left="1017" w:right="0" w:hanging="440"/>
      </w:pPr>
      <w:r w:rsidRPr="00D67343">
        <w:lastRenderedPageBreak/>
        <w:t>niezamierzone opuszczenie wyrazu lub jego</w:t>
      </w:r>
      <w:r w:rsidRPr="00D67343">
        <w:rPr>
          <w:spacing w:val="-6"/>
        </w:rPr>
        <w:t xml:space="preserve"> </w:t>
      </w:r>
      <w:r w:rsidRPr="00D67343">
        <w:t>części,</w:t>
      </w:r>
    </w:p>
    <w:p w:rsidR="00A36086" w:rsidRPr="00D67343" w:rsidRDefault="000758B2">
      <w:pPr>
        <w:pStyle w:val="Akapitzlist"/>
        <w:numPr>
          <w:ilvl w:val="1"/>
          <w:numId w:val="5"/>
        </w:numPr>
        <w:tabs>
          <w:tab w:val="left" w:pos="1018"/>
        </w:tabs>
        <w:spacing w:before="37" w:line="276" w:lineRule="auto"/>
        <w:ind w:left="1010" w:right="248" w:hanging="432"/>
      </w:pPr>
      <w:r w:rsidRPr="00D67343">
        <w:t>rozbieżności pomiędzy ceną wpisaną liczbą i słownie – Zamawiający przyjmie, iż prawidłowo jest wpisana cena</w:t>
      </w:r>
      <w:r w:rsidRPr="00D67343">
        <w:rPr>
          <w:spacing w:val="-3"/>
        </w:rPr>
        <w:t xml:space="preserve"> </w:t>
      </w:r>
      <w:r w:rsidRPr="00D67343">
        <w:t>liczbą.</w:t>
      </w:r>
    </w:p>
    <w:p w:rsidR="00A36086" w:rsidRPr="00D67343" w:rsidRDefault="000758B2">
      <w:pPr>
        <w:pStyle w:val="Akapitzlist"/>
        <w:numPr>
          <w:ilvl w:val="0"/>
          <w:numId w:val="5"/>
        </w:numPr>
        <w:tabs>
          <w:tab w:val="left" w:pos="579"/>
        </w:tabs>
        <w:spacing w:line="276" w:lineRule="auto"/>
        <w:ind w:right="249"/>
      </w:pPr>
      <w:r w:rsidRPr="00D67343">
        <w:t>Zamawiający dokona zgodnie z  art.  87  ust.  2  pkt  2  ustawy  Pzp  w  obliczeniach  zawartych  w</w:t>
      </w:r>
      <w:r w:rsidR="00D67343">
        <w:t> </w:t>
      </w:r>
      <w:r w:rsidRPr="00D67343">
        <w:t xml:space="preserve">ofercie poprawek </w:t>
      </w:r>
      <w:r w:rsidR="00D67343">
        <w:t xml:space="preserve">ewentualnych </w:t>
      </w:r>
      <w:r w:rsidRPr="00D67343">
        <w:t>oczywistych omyłek rachunkowych, z uwzględnieniem konsekwencji rachunkowych dokonanych poprawek, w szczególności takich</w:t>
      </w:r>
      <w:r w:rsidRPr="00D67343">
        <w:rPr>
          <w:spacing w:val="-3"/>
        </w:rPr>
        <w:t xml:space="preserve"> </w:t>
      </w:r>
      <w:r w:rsidRPr="00D67343">
        <w:t>jak:</w:t>
      </w:r>
    </w:p>
    <w:p w:rsidR="00A36086" w:rsidRPr="00D67343" w:rsidRDefault="000758B2">
      <w:pPr>
        <w:pStyle w:val="Akapitzlist"/>
        <w:numPr>
          <w:ilvl w:val="1"/>
          <w:numId w:val="5"/>
        </w:numPr>
        <w:tabs>
          <w:tab w:val="left" w:pos="1018"/>
        </w:tabs>
        <w:ind w:left="1017" w:right="0" w:hanging="440"/>
      </w:pPr>
      <w:r w:rsidRPr="00D67343">
        <w:t>błędne obliczenie prawidłowo podanej w ofercie stawki podatku od towarów i usług</w:t>
      </w:r>
      <w:r w:rsidRPr="00D67343">
        <w:rPr>
          <w:spacing w:val="-22"/>
        </w:rPr>
        <w:t xml:space="preserve"> </w:t>
      </w:r>
      <w:r w:rsidRPr="00D67343">
        <w:t>(VAT),</w:t>
      </w:r>
    </w:p>
    <w:p w:rsidR="00A36086" w:rsidRPr="00D67343" w:rsidRDefault="000758B2">
      <w:pPr>
        <w:pStyle w:val="Akapitzlist"/>
        <w:numPr>
          <w:ilvl w:val="1"/>
          <w:numId w:val="5"/>
        </w:numPr>
        <w:tabs>
          <w:tab w:val="left" w:pos="1018"/>
        </w:tabs>
        <w:spacing w:before="37"/>
        <w:ind w:left="1017" w:right="0" w:hanging="440"/>
      </w:pPr>
      <w:r w:rsidRPr="00D67343">
        <w:t>błędne zsumowanie w ofercie wartości netto i kwoty podatku od towarów i usług</w:t>
      </w:r>
      <w:r w:rsidRPr="00D67343">
        <w:rPr>
          <w:spacing w:val="-21"/>
        </w:rPr>
        <w:t xml:space="preserve"> </w:t>
      </w:r>
      <w:r w:rsidRPr="00D67343">
        <w:t>(VAT),</w:t>
      </w:r>
    </w:p>
    <w:p w:rsidR="00A36086" w:rsidRPr="00D67343" w:rsidRDefault="000758B2">
      <w:pPr>
        <w:pStyle w:val="Akapitzlist"/>
        <w:numPr>
          <w:ilvl w:val="1"/>
          <w:numId w:val="5"/>
        </w:numPr>
        <w:tabs>
          <w:tab w:val="left" w:pos="1018"/>
        </w:tabs>
        <w:spacing w:before="38" w:line="278" w:lineRule="auto"/>
        <w:ind w:left="1010" w:right="248" w:hanging="432"/>
      </w:pPr>
      <w:r w:rsidRPr="00D67343">
        <w:t>błędny wynik działania matematycznego wynikający z dodawania, odejmowania, mnożeni</w:t>
      </w:r>
      <w:r w:rsidR="00D67343">
        <w:t xml:space="preserve">a </w:t>
      </w:r>
      <w:r w:rsidR="00B40A3C">
        <w:t xml:space="preserve">                  i </w:t>
      </w:r>
      <w:r w:rsidRPr="00D67343">
        <w:t>dzielenia.</w:t>
      </w:r>
    </w:p>
    <w:p w:rsidR="00A36086" w:rsidRPr="00D67343" w:rsidRDefault="000758B2">
      <w:pPr>
        <w:pStyle w:val="Tekstpodstawowy"/>
        <w:spacing w:before="72" w:line="276" w:lineRule="auto"/>
        <w:ind w:left="578" w:right="248"/>
      </w:pPr>
      <w:r w:rsidRPr="00D67343">
        <w:t xml:space="preserve">Zamawiający zastrzega, że powyższy katalog nie wyczerpuje możliwości poprawienia oczywistych omyłek rachunkowych. Zamawiający poprawi </w:t>
      </w:r>
      <w:r w:rsidR="00D67343">
        <w:t xml:space="preserve">wszelkie </w:t>
      </w:r>
      <w:r w:rsidRPr="00D67343">
        <w:t>oczywiste omyłki rachunkowe, które wystąpią w</w:t>
      </w:r>
      <w:r w:rsidRPr="00D67343">
        <w:rPr>
          <w:spacing w:val="-2"/>
        </w:rPr>
        <w:t xml:space="preserve"> </w:t>
      </w:r>
      <w:r w:rsidRPr="00D67343">
        <w:t>ofertach.</w:t>
      </w:r>
    </w:p>
    <w:p w:rsidR="00A36086" w:rsidRPr="00D67343" w:rsidRDefault="000758B2">
      <w:pPr>
        <w:pStyle w:val="Akapitzlist"/>
        <w:numPr>
          <w:ilvl w:val="0"/>
          <w:numId w:val="5"/>
        </w:numPr>
        <w:tabs>
          <w:tab w:val="left" w:pos="579"/>
        </w:tabs>
        <w:spacing w:line="278" w:lineRule="auto"/>
        <w:ind w:right="250"/>
      </w:pPr>
      <w:r w:rsidRPr="00D67343">
        <w:t>Zamawiający dokona zgodnie z art. 87 ust. 2 pkt 3 ustawy Pzp w ofercie poprawek innych omyłek polegających na niezgodności oferty z SIWZ, niepowodujących istotnych zmian w treści</w:t>
      </w:r>
      <w:r w:rsidRPr="00D67343">
        <w:rPr>
          <w:spacing w:val="-19"/>
        </w:rPr>
        <w:t xml:space="preserve"> </w:t>
      </w:r>
      <w:r w:rsidRPr="00D67343">
        <w:t>oferty.</w:t>
      </w:r>
    </w:p>
    <w:p w:rsidR="00A36086" w:rsidRPr="00D67343" w:rsidRDefault="000758B2">
      <w:pPr>
        <w:pStyle w:val="Akapitzlist"/>
        <w:numPr>
          <w:ilvl w:val="0"/>
          <w:numId w:val="5"/>
        </w:numPr>
        <w:tabs>
          <w:tab w:val="left" w:pos="579"/>
        </w:tabs>
        <w:spacing w:line="276" w:lineRule="auto"/>
        <w:ind w:right="245"/>
      </w:pPr>
      <w:r w:rsidRPr="00D67343">
        <w:t>O dokonanych poprawkach w ofertach Wykonawców, o których mowa w ust. 8, Zamawiający niezwłocznie powiadomi Wykonawcę, którego oferta została poprawiona. Wykonawca, którego oferta została poprawiona na podstawie ust. 8, jest zobowiązany złożyć pisemne oświadczenie w</w:t>
      </w:r>
      <w:r w:rsidR="00D67343" w:rsidRPr="00D67343">
        <w:t> </w:t>
      </w:r>
      <w:r w:rsidRPr="00D67343">
        <w:t>przedmiocie wyrażenia zgody na poprawienie omyłki w ciągu 3 dni od dnia  doręczenia informacji, o której mowa w niniejszym ustępie zdaniu pierwszym, pod groźbą odrzucenia jego oferty z postępowania na podstawie art. 89 ust. 1 pkt 7 ustawy</w:t>
      </w:r>
      <w:r w:rsidRPr="00D67343">
        <w:rPr>
          <w:spacing w:val="-16"/>
        </w:rPr>
        <w:t xml:space="preserve"> </w:t>
      </w:r>
      <w:r w:rsidRPr="00D67343">
        <w:t>Pzp.</w:t>
      </w:r>
    </w:p>
    <w:p w:rsidR="00A36086" w:rsidRPr="00D67343" w:rsidRDefault="000758B2">
      <w:pPr>
        <w:pStyle w:val="Akapitzlist"/>
        <w:numPr>
          <w:ilvl w:val="0"/>
          <w:numId w:val="5"/>
        </w:numPr>
        <w:tabs>
          <w:tab w:val="left" w:pos="579"/>
        </w:tabs>
        <w:spacing w:line="276" w:lineRule="auto"/>
      </w:pPr>
      <w:r w:rsidRPr="00D67343">
        <w:t>W przypadku wątpliwości co do złożonych ofert w toku ich badania Zamawiający będzie żądać od Wykonawców wyjaśnień na podstawie art. 26 ust. 4 ustawy Pzp (dotyczących oświadczeń lub dokumentów), art. 87 ust. 1 ustawy Pzp (dotyczących treści oferty) lub art. 90 ust. 1 ustawy Pzp (dotyczących rażąco niskiej ceny w stosunku do przedmiotu</w:t>
      </w:r>
      <w:r w:rsidRPr="00D67343">
        <w:rPr>
          <w:spacing w:val="-11"/>
        </w:rPr>
        <w:t xml:space="preserve"> </w:t>
      </w:r>
      <w:r w:rsidRPr="00D67343">
        <w:t>zamówienia).</w:t>
      </w:r>
    </w:p>
    <w:p w:rsidR="00A36086" w:rsidRPr="00D67343" w:rsidRDefault="000758B2">
      <w:pPr>
        <w:pStyle w:val="Akapitzlist"/>
        <w:numPr>
          <w:ilvl w:val="0"/>
          <w:numId w:val="5"/>
        </w:numPr>
        <w:tabs>
          <w:tab w:val="left" w:pos="579"/>
        </w:tabs>
        <w:ind w:right="0" w:hanging="361"/>
      </w:pPr>
      <w:r w:rsidRPr="00D67343">
        <w:t>Postępowanie o udzielenie zamówienia jest</w:t>
      </w:r>
      <w:r w:rsidRPr="00D67343">
        <w:rPr>
          <w:spacing w:val="-10"/>
        </w:rPr>
        <w:t xml:space="preserve"> </w:t>
      </w:r>
      <w:r w:rsidRPr="00D67343">
        <w:t>jawne.</w:t>
      </w:r>
    </w:p>
    <w:p w:rsidR="00A36086" w:rsidRPr="00D67343" w:rsidRDefault="000758B2">
      <w:pPr>
        <w:pStyle w:val="Akapitzlist"/>
        <w:numPr>
          <w:ilvl w:val="0"/>
          <w:numId w:val="5"/>
        </w:numPr>
        <w:tabs>
          <w:tab w:val="left" w:pos="579"/>
        </w:tabs>
        <w:spacing w:before="32" w:line="276" w:lineRule="auto"/>
        <w:ind w:right="245"/>
      </w:pPr>
      <w:r w:rsidRPr="00D67343">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w:t>
      </w:r>
      <w:r w:rsidRPr="00D67343">
        <w:rPr>
          <w:spacing w:val="-10"/>
        </w:rPr>
        <w:t xml:space="preserve"> </w:t>
      </w:r>
      <w:r w:rsidRPr="00D67343">
        <w:t>postępowania.</w:t>
      </w:r>
    </w:p>
    <w:p w:rsidR="00C22D46" w:rsidRDefault="000758B2">
      <w:pPr>
        <w:pStyle w:val="Akapitzlist"/>
        <w:numPr>
          <w:ilvl w:val="0"/>
          <w:numId w:val="5"/>
        </w:numPr>
        <w:tabs>
          <w:tab w:val="left" w:pos="579"/>
        </w:tabs>
        <w:spacing w:before="1"/>
        <w:ind w:right="0" w:hanging="361"/>
      </w:pPr>
      <w:r w:rsidRPr="00D67343">
        <w:t>Zamawiający dokona wyboru najkorzystniejszej oferty zgodnie z ustawą</w:t>
      </w:r>
      <w:r w:rsidRPr="00D67343">
        <w:rPr>
          <w:spacing w:val="-7"/>
        </w:rPr>
        <w:t xml:space="preserve"> </w:t>
      </w:r>
      <w:r w:rsidRPr="00D67343">
        <w:t>P</w:t>
      </w:r>
      <w:r w:rsidR="00D67343">
        <w:t xml:space="preserve">rawo </w:t>
      </w:r>
    </w:p>
    <w:p w:rsidR="00A36086" w:rsidRPr="00D67343" w:rsidRDefault="00D67343" w:rsidP="00C22D46">
      <w:pPr>
        <w:pStyle w:val="Akapitzlist"/>
        <w:tabs>
          <w:tab w:val="left" w:pos="579"/>
        </w:tabs>
        <w:spacing w:before="1"/>
        <w:ind w:right="0" w:firstLine="0"/>
      </w:pPr>
      <w:r>
        <w:t>zamówień publicznych</w:t>
      </w:r>
      <w:r w:rsidR="000758B2" w:rsidRPr="00D67343">
        <w:t>.</w:t>
      </w:r>
    </w:p>
    <w:p w:rsidR="00A36086" w:rsidRPr="009E63E2" w:rsidRDefault="00122EE3">
      <w:pPr>
        <w:pStyle w:val="Tekstpodstawowy"/>
        <w:spacing w:before="5"/>
        <w:jc w:val="left"/>
        <w:rPr>
          <w:color w:val="76923C" w:themeColor="accent3" w:themeShade="BF"/>
          <w:sz w:val="16"/>
        </w:rPr>
      </w:pPr>
      <w:r w:rsidRPr="009E63E2">
        <w:rPr>
          <w:noProof/>
          <w:color w:val="76923C" w:themeColor="accent3" w:themeShade="BF"/>
          <w:lang w:val="pl-PL" w:eastAsia="pl-PL"/>
        </w:rPr>
        <mc:AlternateContent>
          <mc:Choice Requires="wps">
            <w:drawing>
              <wp:anchor distT="0" distB="0" distL="0" distR="0" simplePos="0" relativeHeight="251680768" behindDoc="1" locked="0" layoutInCell="1" allowOverlap="1">
                <wp:simplePos x="0" y="0"/>
                <wp:positionH relativeFrom="page">
                  <wp:posOffset>930910</wp:posOffset>
                </wp:positionH>
                <wp:positionV relativeFrom="paragraph">
                  <wp:posOffset>148590</wp:posOffset>
                </wp:positionV>
                <wp:extent cx="5698490" cy="36449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64490"/>
                        </a:xfrm>
                        <a:prstGeom prst="rect">
                          <a:avLst/>
                        </a:prstGeom>
                        <a:solidFill>
                          <a:srgbClr val="D9D9D9"/>
                        </a:solidFill>
                        <a:ln w="6096">
                          <a:solidFill>
                            <a:srgbClr val="000000"/>
                          </a:solidFill>
                          <a:prstDash val="solid"/>
                          <a:miter lim="800000"/>
                          <a:headEnd/>
                          <a:tailEnd/>
                        </a:ln>
                      </wps:spPr>
                      <wps:txbx>
                        <w:txbxContent>
                          <w:p w:rsidR="00AD0BC3" w:rsidRPr="00D67343" w:rsidRDefault="00AD0BC3">
                            <w:pPr>
                              <w:spacing w:before="118"/>
                              <w:ind w:left="2819"/>
                              <w:rPr>
                                <w:b/>
                                <w:sz w:val="24"/>
                                <w:szCs w:val="24"/>
                              </w:rPr>
                            </w:pPr>
                            <w:r w:rsidRPr="00D67343">
                              <w:rPr>
                                <w:b/>
                                <w:sz w:val="24"/>
                                <w:szCs w:val="24"/>
                              </w:rPr>
                              <w:t>XXII. Aukcja elektroniczna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73.3pt;margin-top:11.7pt;width:448.7pt;height:28.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" fillcolor="#d9d9d9" strokeweight=".48pt">
                <v:textbox inset="0,0,0,0">
                  <w:txbxContent>
                    <w:p w:rsidR="00AD0BC3" w:rsidRPr="00D67343" w:rsidRDefault="00AD0BC3">
                      <w:pPr>
                        <w:spacing w:before="118"/>
                        <w:ind w:left="2819"/>
                        <w:rPr>
                          <w:b/>
                          <w:sz w:val="24"/>
                          <w:szCs w:val="24"/>
                        </w:rPr>
                      </w:pPr>
                      <w:r w:rsidRPr="00D67343">
                        <w:rPr>
                          <w:b/>
                          <w:sz w:val="24"/>
                          <w:szCs w:val="24"/>
                        </w:rPr>
                        <w:t>XXII. Aukcja elektroniczna</w:t>
                      </w:r>
                    </w:p>
                  </w:txbxContent>
                </v:textbox>
                <w10:wrap type="topAndBottom" anchorx="page"/>
              </v:shape>
            </w:pict>
          </mc:Fallback>
        </mc:AlternateContent>
      </w:r>
    </w:p>
    <w:p w:rsidR="00A36086" w:rsidRPr="00D67343" w:rsidRDefault="000758B2">
      <w:pPr>
        <w:spacing w:before="149"/>
        <w:ind w:left="218"/>
      </w:pPr>
      <w:r w:rsidRPr="00D67343">
        <w:t xml:space="preserve">Zamawiający </w:t>
      </w:r>
      <w:r w:rsidRPr="00D67343">
        <w:rPr>
          <w:b/>
        </w:rPr>
        <w:t xml:space="preserve">nie przewiduje </w:t>
      </w:r>
      <w:r w:rsidRPr="00D67343">
        <w:t>przeprowadzenia aukcji elektronicznej.</w:t>
      </w:r>
    </w:p>
    <w:p w:rsidR="00A36086" w:rsidRPr="009E63E2" w:rsidRDefault="00122EE3">
      <w:pPr>
        <w:pStyle w:val="Tekstpodstawowy"/>
        <w:jc w:val="left"/>
        <w:rPr>
          <w:color w:val="76923C" w:themeColor="accent3" w:themeShade="BF"/>
          <w:sz w:val="21"/>
        </w:rPr>
      </w:pPr>
      <w:r w:rsidRPr="009E63E2">
        <w:rPr>
          <w:noProof/>
          <w:color w:val="76923C" w:themeColor="accent3" w:themeShade="BF"/>
          <w:lang w:val="pl-PL" w:eastAsia="pl-PL"/>
        </w:rPr>
        <mc:AlternateContent>
          <mc:Choice Requires="wps">
            <w:drawing>
              <wp:anchor distT="0" distB="0" distL="0" distR="0" simplePos="0" relativeHeight="251681792" behindDoc="1" locked="0" layoutInCell="1" allowOverlap="1">
                <wp:simplePos x="0" y="0"/>
                <wp:positionH relativeFrom="page">
                  <wp:posOffset>930910</wp:posOffset>
                </wp:positionH>
                <wp:positionV relativeFrom="paragraph">
                  <wp:posOffset>181610</wp:posOffset>
                </wp:positionV>
                <wp:extent cx="5698490" cy="399415"/>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99415"/>
                        </a:xfrm>
                        <a:prstGeom prst="rect">
                          <a:avLst/>
                        </a:prstGeom>
                        <a:solidFill>
                          <a:srgbClr val="D9D9D9"/>
                        </a:solidFill>
                        <a:ln w="6096">
                          <a:solidFill>
                            <a:srgbClr val="000000"/>
                          </a:solidFill>
                          <a:prstDash val="solid"/>
                          <a:miter lim="800000"/>
                          <a:headEnd/>
                          <a:tailEnd/>
                        </a:ln>
                      </wps:spPr>
                      <wps:txbx>
                        <w:txbxContent>
                          <w:p w:rsidR="00AD0BC3" w:rsidRPr="00D67343" w:rsidRDefault="00AD0BC3" w:rsidP="00D67343">
                            <w:pPr>
                              <w:spacing w:before="146"/>
                              <w:ind w:left="619"/>
                              <w:jc w:val="center"/>
                              <w:rPr>
                                <w:b/>
                                <w:sz w:val="24"/>
                                <w:szCs w:val="24"/>
                              </w:rPr>
                            </w:pPr>
                            <w:r w:rsidRPr="00D67343">
                              <w:rPr>
                                <w:b/>
                                <w:sz w:val="24"/>
                                <w:szCs w:val="24"/>
                              </w:rPr>
                              <w:t>XXIII. Formalności, które zostaną dopełnione po wyborze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73.3pt;margin-top:14.3pt;width:448.7pt;height:31.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" fillcolor="#d9d9d9" strokeweight=".48pt">
                <v:textbox inset="0,0,0,0">
                  <w:txbxContent>
                    <w:p w:rsidR="00AD0BC3" w:rsidRPr="00D67343" w:rsidRDefault="00AD0BC3" w:rsidP="00D67343">
                      <w:pPr>
                        <w:spacing w:before="146"/>
                        <w:ind w:left="619"/>
                        <w:jc w:val="center"/>
                        <w:rPr>
                          <w:b/>
                          <w:sz w:val="24"/>
                          <w:szCs w:val="24"/>
                        </w:rPr>
                      </w:pPr>
                      <w:r w:rsidRPr="00D67343">
                        <w:rPr>
                          <w:b/>
                          <w:sz w:val="24"/>
                          <w:szCs w:val="24"/>
                        </w:rPr>
                        <w:t>XXIII. Formalności, które zostaną dopełnione po wyborze oferty</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D67343" w:rsidRDefault="000758B2">
      <w:pPr>
        <w:pStyle w:val="Akapitzlist"/>
        <w:numPr>
          <w:ilvl w:val="0"/>
          <w:numId w:val="4"/>
        </w:numPr>
        <w:tabs>
          <w:tab w:val="left" w:pos="579"/>
        </w:tabs>
        <w:spacing w:before="92" w:line="278" w:lineRule="auto"/>
        <w:ind w:right="250"/>
      </w:pPr>
      <w:r w:rsidRPr="00D67343">
        <w:t>Niezwłocznie po wyborze najkorzystniejszej oferty Zamawiający zawiadomi Wykonawców, którzy złożyli oferty, o:</w:t>
      </w:r>
    </w:p>
    <w:p w:rsidR="00A36086" w:rsidRPr="00ED5805" w:rsidRDefault="00ED5805">
      <w:pPr>
        <w:pStyle w:val="Akapitzlist"/>
        <w:numPr>
          <w:ilvl w:val="1"/>
          <w:numId w:val="4"/>
        </w:numPr>
        <w:tabs>
          <w:tab w:val="left" w:pos="927"/>
        </w:tabs>
        <w:spacing w:line="276" w:lineRule="auto"/>
        <w:ind w:hanging="432"/>
      </w:pPr>
      <w:r>
        <w:t xml:space="preserve"> W</w:t>
      </w:r>
      <w:r w:rsidR="000758B2" w:rsidRPr="00ED5805">
        <w:t xml:space="preserve">yborze najkorzystniejszej oferty, podając nazwę (firmę) albo imię i nazwisko, siedzibę albo miejsce zamieszkania i adres Wykonawcy, którego ofertę wybrano,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w:t>
      </w:r>
      <w:r w:rsidR="000758B2" w:rsidRPr="00ED5805">
        <w:lastRenderedPageBreak/>
        <w:t>punktację,</w:t>
      </w:r>
    </w:p>
    <w:p w:rsidR="00A36086" w:rsidRPr="00ED5805" w:rsidRDefault="00ED5805">
      <w:pPr>
        <w:pStyle w:val="Akapitzlist"/>
        <w:numPr>
          <w:ilvl w:val="1"/>
          <w:numId w:val="4"/>
        </w:numPr>
        <w:tabs>
          <w:tab w:val="left" w:pos="927"/>
        </w:tabs>
        <w:spacing w:line="252" w:lineRule="exact"/>
        <w:ind w:left="926" w:right="0" w:hanging="349"/>
      </w:pPr>
      <w:r>
        <w:t xml:space="preserve"> </w:t>
      </w:r>
      <w:r w:rsidR="000758B2" w:rsidRPr="00ED5805">
        <w:t>Wykonawcach, których oferty zostały odrzucone, podając uzasadnienie faktyczne i</w:t>
      </w:r>
      <w:r w:rsidR="000758B2" w:rsidRPr="00ED5805">
        <w:rPr>
          <w:spacing w:val="-14"/>
        </w:rPr>
        <w:t xml:space="preserve"> </w:t>
      </w:r>
      <w:r w:rsidR="000758B2" w:rsidRPr="00ED5805">
        <w:t>prawne,</w:t>
      </w:r>
    </w:p>
    <w:p w:rsidR="00A36086" w:rsidRPr="00ED5805" w:rsidRDefault="00ED5805">
      <w:pPr>
        <w:pStyle w:val="Akapitzlist"/>
        <w:numPr>
          <w:ilvl w:val="1"/>
          <w:numId w:val="4"/>
        </w:numPr>
        <w:tabs>
          <w:tab w:val="left" w:pos="927"/>
        </w:tabs>
        <w:spacing w:before="34" w:line="276" w:lineRule="auto"/>
        <w:ind w:right="248" w:hanging="432"/>
      </w:pPr>
      <w:r>
        <w:t xml:space="preserve"> </w:t>
      </w:r>
      <w:r w:rsidR="000758B2" w:rsidRPr="00ED5805">
        <w:t xml:space="preserve">Wykonawcach, którzy zostali wykluczeni z postępowania o udzielenie zamówienia, podając uzasadnienie faktyczne i prawne oraz zamieści </w:t>
      </w:r>
      <w:r>
        <w:t xml:space="preserve">stosowne </w:t>
      </w:r>
      <w:r w:rsidR="000758B2" w:rsidRPr="00ED5805">
        <w:t>informacje na stronie internetowej Zamawiającego.</w:t>
      </w:r>
    </w:p>
    <w:p w:rsidR="00A36086" w:rsidRPr="00ED5805" w:rsidRDefault="000758B2">
      <w:pPr>
        <w:pStyle w:val="Akapitzlist"/>
        <w:numPr>
          <w:ilvl w:val="0"/>
          <w:numId w:val="4"/>
        </w:numPr>
        <w:tabs>
          <w:tab w:val="left" w:pos="579"/>
        </w:tabs>
        <w:spacing w:before="1" w:line="276" w:lineRule="auto"/>
        <w:ind w:right="250"/>
      </w:pPr>
      <w:r w:rsidRPr="00ED5805">
        <w:t>Wykonawca, którego oferta została uznana przez Zamawiającego jako najkorzystniejsza, zostanie powiadomiony odrębnym pismem o terminie i miejscu zawarcia</w:t>
      </w:r>
      <w:r w:rsidRPr="00ED5805">
        <w:rPr>
          <w:spacing w:val="-16"/>
        </w:rPr>
        <w:t xml:space="preserve"> </w:t>
      </w:r>
      <w:r w:rsidRPr="00ED5805">
        <w:t>umowy.</w:t>
      </w:r>
    </w:p>
    <w:p w:rsidR="00A36086" w:rsidRPr="00ED5805" w:rsidRDefault="000758B2">
      <w:pPr>
        <w:pStyle w:val="Akapitzlist"/>
        <w:numPr>
          <w:ilvl w:val="0"/>
          <w:numId w:val="4"/>
        </w:numPr>
        <w:tabs>
          <w:tab w:val="left" w:pos="579"/>
        </w:tabs>
        <w:spacing w:line="278" w:lineRule="auto"/>
        <w:ind w:right="248"/>
        <w:rPr>
          <w:b/>
        </w:rPr>
      </w:pPr>
      <w:r w:rsidRPr="00ED5805">
        <w:t>Wybrany Wykonawca po wyborze, a przed zawarciem umowy, bez wezwania, przekaże Zamawiającemu następujące</w:t>
      </w:r>
      <w:r w:rsidRPr="00ED5805">
        <w:rPr>
          <w:spacing w:val="-1"/>
        </w:rPr>
        <w:t xml:space="preserve"> </w:t>
      </w:r>
      <w:r w:rsidRPr="00ED5805">
        <w:t>informacje</w:t>
      </w:r>
      <w:r w:rsidRPr="00ED5805">
        <w:rPr>
          <w:b/>
        </w:rPr>
        <w:t>:</w:t>
      </w:r>
    </w:p>
    <w:p w:rsidR="00A36086" w:rsidRPr="00ED5805" w:rsidRDefault="000758B2">
      <w:pPr>
        <w:pStyle w:val="Nagwek2"/>
        <w:numPr>
          <w:ilvl w:val="1"/>
          <w:numId w:val="4"/>
        </w:numPr>
        <w:tabs>
          <w:tab w:val="left" w:pos="1220"/>
        </w:tabs>
        <w:ind w:left="1219" w:hanging="642"/>
        <w:rPr>
          <w:b w:val="0"/>
          <w:bCs w:val="0"/>
        </w:rPr>
      </w:pPr>
      <w:r w:rsidRPr="00ED5805">
        <w:rPr>
          <w:b w:val="0"/>
          <w:bCs w:val="0"/>
        </w:rPr>
        <w:t>Nr konta bankowego, na które będą dokonywane</w:t>
      </w:r>
      <w:r w:rsidRPr="00ED5805">
        <w:rPr>
          <w:b w:val="0"/>
          <w:bCs w:val="0"/>
          <w:spacing w:val="-5"/>
        </w:rPr>
        <w:t xml:space="preserve"> </w:t>
      </w:r>
      <w:r w:rsidRPr="00ED5805">
        <w:rPr>
          <w:b w:val="0"/>
          <w:bCs w:val="0"/>
        </w:rPr>
        <w:t>płatności;</w:t>
      </w:r>
    </w:p>
    <w:p w:rsidR="00A36086" w:rsidRPr="00ED5805" w:rsidRDefault="000758B2">
      <w:pPr>
        <w:pStyle w:val="Akapitzlist"/>
        <w:numPr>
          <w:ilvl w:val="1"/>
          <w:numId w:val="4"/>
        </w:numPr>
        <w:tabs>
          <w:tab w:val="left" w:pos="1220"/>
        </w:tabs>
        <w:spacing w:before="77"/>
        <w:ind w:left="1219" w:right="0" w:hanging="642"/>
        <w:rPr>
          <w:bCs/>
        </w:rPr>
      </w:pPr>
      <w:r w:rsidRPr="00ED5805">
        <w:rPr>
          <w:bCs/>
        </w:rPr>
        <w:t>Wskaże osoby do reprezentacji w</w:t>
      </w:r>
      <w:r w:rsidRPr="00ED5805">
        <w:rPr>
          <w:bCs/>
          <w:spacing w:val="-2"/>
        </w:rPr>
        <w:t xml:space="preserve"> </w:t>
      </w:r>
      <w:r w:rsidRPr="00ED5805">
        <w:rPr>
          <w:bCs/>
        </w:rPr>
        <w:t>umowie;</w:t>
      </w:r>
    </w:p>
    <w:p w:rsidR="00A36086" w:rsidRPr="00ED5805" w:rsidRDefault="000758B2">
      <w:pPr>
        <w:pStyle w:val="Akapitzlist"/>
        <w:numPr>
          <w:ilvl w:val="1"/>
          <w:numId w:val="4"/>
        </w:numPr>
        <w:tabs>
          <w:tab w:val="left" w:pos="1220"/>
        </w:tabs>
        <w:spacing w:before="37"/>
        <w:ind w:left="1219" w:right="0" w:hanging="642"/>
        <w:rPr>
          <w:bCs/>
        </w:rPr>
      </w:pPr>
      <w:r w:rsidRPr="00ED5805">
        <w:rPr>
          <w:bCs/>
        </w:rPr>
        <w:t>Wskaże osoby uprawnione do utrzymywania bieżących</w:t>
      </w:r>
      <w:r w:rsidRPr="00ED5805">
        <w:rPr>
          <w:bCs/>
          <w:spacing w:val="-4"/>
        </w:rPr>
        <w:t xml:space="preserve"> </w:t>
      </w:r>
      <w:r w:rsidRPr="00ED5805">
        <w:rPr>
          <w:bCs/>
        </w:rPr>
        <w:t>kontaktów;</w:t>
      </w:r>
    </w:p>
    <w:p w:rsidR="00A36086" w:rsidRPr="00ED5805" w:rsidRDefault="000758B2">
      <w:pPr>
        <w:pStyle w:val="Akapitzlist"/>
        <w:numPr>
          <w:ilvl w:val="1"/>
          <w:numId w:val="4"/>
        </w:numPr>
        <w:tabs>
          <w:tab w:val="left" w:pos="1220"/>
        </w:tabs>
        <w:spacing w:before="38" w:line="276" w:lineRule="auto"/>
        <w:ind w:left="1219" w:right="248" w:hanging="641"/>
        <w:rPr>
          <w:bCs/>
        </w:rPr>
      </w:pPr>
      <w:r w:rsidRPr="00ED5805">
        <w:rPr>
          <w:bCs/>
        </w:rPr>
        <w:t>Umowę regulującą współpracę Wykonawców wspólnie ubiegających się o udzielenie przedmiotowego zamówienia (Konsorcjum) – jeżeli</w:t>
      </w:r>
      <w:r w:rsidRPr="00ED5805">
        <w:rPr>
          <w:bCs/>
          <w:spacing w:val="-6"/>
        </w:rPr>
        <w:t xml:space="preserve"> </w:t>
      </w:r>
      <w:r w:rsidRPr="00ED5805">
        <w:rPr>
          <w:bCs/>
        </w:rPr>
        <w:t>dotyczy;</w:t>
      </w:r>
    </w:p>
    <w:p w:rsidR="00A36086" w:rsidRPr="00ED5805" w:rsidRDefault="000758B2">
      <w:pPr>
        <w:pStyle w:val="Akapitzlist"/>
        <w:numPr>
          <w:ilvl w:val="0"/>
          <w:numId w:val="4"/>
        </w:numPr>
        <w:tabs>
          <w:tab w:val="left" w:pos="620"/>
        </w:tabs>
        <w:spacing w:line="276" w:lineRule="auto"/>
        <w:ind w:left="619" w:right="246" w:hanging="401"/>
      </w:pPr>
      <w:r w:rsidRPr="00ED5805">
        <w:t>Zamawiający zawiera umowę w sprawie zamówienia publicznego, z zastrzeżeniem art. 183, w</w:t>
      </w:r>
      <w:r w:rsidR="00ED5805">
        <w:t> </w:t>
      </w:r>
      <w:r w:rsidRPr="00ED5805">
        <w:t>terminie nie krótszym niż 10 dni od dnia przesłania zawiadomienia o wyborze najkorzystniejszej oferty, jeżeli zawiadomienie to zostało przesłane przy użyciu środków komunikacji elektronicznej, albo 15 dni – jeżeli zostało przesłane w inny</w:t>
      </w:r>
      <w:r w:rsidRPr="00ED5805">
        <w:rPr>
          <w:spacing w:val="-35"/>
        </w:rPr>
        <w:t xml:space="preserve"> </w:t>
      </w:r>
      <w:r w:rsidRPr="00ED5805">
        <w:t>sposób.</w:t>
      </w:r>
    </w:p>
    <w:p w:rsidR="00A36086" w:rsidRPr="00ED5805" w:rsidRDefault="000758B2">
      <w:pPr>
        <w:pStyle w:val="Akapitzlist"/>
        <w:numPr>
          <w:ilvl w:val="0"/>
          <w:numId w:val="4"/>
        </w:numPr>
        <w:tabs>
          <w:tab w:val="left" w:pos="620"/>
        </w:tabs>
        <w:spacing w:line="276" w:lineRule="auto"/>
        <w:ind w:left="619" w:right="246" w:hanging="401"/>
      </w:pPr>
      <w:r w:rsidRPr="00ED5805">
        <w:t>Zamawiający może zawrzeć umowę w sprawie zamówienia publicznego przed upływem terminów, o których mowa w ust. 1, jeżeli w postępowaniu o udzielenie zamówienia złożono tylko jedną</w:t>
      </w:r>
      <w:r w:rsidRPr="00ED5805">
        <w:rPr>
          <w:spacing w:val="-6"/>
        </w:rPr>
        <w:t xml:space="preserve"> </w:t>
      </w:r>
      <w:r w:rsidRPr="00ED5805">
        <w:t>ofertę.</w:t>
      </w:r>
    </w:p>
    <w:p w:rsidR="00A36086" w:rsidRPr="00ED5805" w:rsidRDefault="00ED5805">
      <w:pPr>
        <w:pStyle w:val="Akapitzlist"/>
        <w:numPr>
          <w:ilvl w:val="0"/>
          <w:numId w:val="4"/>
        </w:numPr>
        <w:tabs>
          <w:tab w:val="left" w:pos="620"/>
        </w:tabs>
        <w:spacing w:line="251" w:lineRule="exact"/>
        <w:ind w:left="619" w:right="0" w:hanging="402"/>
      </w:pPr>
      <w:r w:rsidRPr="00ED5805">
        <w:t>Zamawiający wskaże w</w:t>
      </w:r>
      <w:r w:rsidR="000758B2" w:rsidRPr="00ED5805">
        <w:t>ybranemu Wykonawcy termin i miejsce podpisania</w:t>
      </w:r>
      <w:r w:rsidR="000758B2" w:rsidRPr="00ED5805">
        <w:rPr>
          <w:spacing w:val="-24"/>
        </w:rPr>
        <w:t xml:space="preserve"> </w:t>
      </w:r>
      <w:r w:rsidR="000758B2" w:rsidRPr="00ED5805">
        <w:t>umowy.</w:t>
      </w:r>
    </w:p>
    <w:p w:rsidR="00A36086" w:rsidRPr="009E63E2" w:rsidRDefault="00A36086">
      <w:pPr>
        <w:pStyle w:val="Tekstpodstawowy"/>
        <w:spacing w:before="4"/>
        <w:jc w:val="left"/>
        <w:rPr>
          <w:color w:val="76923C" w:themeColor="accent3" w:themeShade="BF"/>
          <w:sz w:val="28"/>
        </w:rPr>
      </w:pPr>
    </w:p>
    <w:p w:rsidR="00A36086" w:rsidRPr="00ED5805" w:rsidRDefault="000758B2">
      <w:pPr>
        <w:pStyle w:val="Tekstpodstawowy"/>
        <w:spacing w:before="1" w:line="276" w:lineRule="auto"/>
        <w:ind w:left="218" w:right="248"/>
      </w:pPr>
      <w:r w:rsidRPr="00ED5805">
        <w:t>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A36086" w:rsidRPr="009E63E2" w:rsidRDefault="00122EE3">
      <w:pPr>
        <w:pStyle w:val="Tekstpodstawowy"/>
        <w:jc w:val="left"/>
        <w:rPr>
          <w:color w:val="76923C" w:themeColor="accent3" w:themeShade="BF"/>
          <w:sz w:val="19"/>
        </w:rPr>
      </w:pPr>
      <w:r w:rsidRPr="009E63E2">
        <w:rPr>
          <w:noProof/>
          <w:color w:val="76923C" w:themeColor="accent3" w:themeShade="BF"/>
          <w:lang w:val="pl-PL" w:eastAsia="pl-PL"/>
        </w:rPr>
        <mc:AlternateContent>
          <mc:Choice Requires="wps">
            <w:drawing>
              <wp:anchor distT="0" distB="0" distL="0" distR="0" simplePos="0" relativeHeight="251682816" behindDoc="1" locked="0" layoutInCell="1" allowOverlap="1">
                <wp:simplePos x="0" y="0"/>
                <wp:positionH relativeFrom="page">
                  <wp:posOffset>930910</wp:posOffset>
                </wp:positionH>
                <wp:positionV relativeFrom="paragraph">
                  <wp:posOffset>167005</wp:posOffset>
                </wp:positionV>
                <wp:extent cx="5698490" cy="48514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85140"/>
                        </a:xfrm>
                        <a:prstGeom prst="rect">
                          <a:avLst/>
                        </a:prstGeom>
                        <a:solidFill>
                          <a:srgbClr val="D9D9D9"/>
                        </a:solidFill>
                        <a:ln w="6096">
                          <a:solidFill>
                            <a:srgbClr val="000000"/>
                          </a:solidFill>
                          <a:prstDash val="solid"/>
                          <a:miter lim="800000"/>
                          <a:headEnd/>
                          <a:tailEnd/>
                        </a:ln>
                      </wps:spPr>
                      <wps:txbx>
                        <w:txbxContent>
                          <w:p w:rsidR="00AD0BC3" w:rsidRPr="00ED5805" w:rsidRDefault="00AD0BC3" w:rsidP="00ED5805">
                            <w:pPr>
                              <w:spacing w:before="53"/>
                              <w:ind w:left="3355" w:right="1110" w:hanging="2232"/>
                              <w:rPr>
                                <w:b/>
                                <w:sz w:val="24"/>
                                <w:szCs w:val="24"/>
                              </w:rPr>
                            </w:pPr>
                            <w:r w:rsidRPr="00ED5805">
                              <w:rPr>
                                <w:b/>
                                <w:sz w:val="24"/>
                                <w:szCs w:val="24"/>
                              </w:rPr>
                              <w:t>XXIV. Wymagania dotyczące zabezpieczenia należytego 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73.3pt;margin-top:13.15pt;width:448.7pt;height:38.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" fillcolor="#d9d9d9" strokeweight=".48pt">
                <v:textbox inset="0,0,0,0">
                  <w:txbxContent>
                    <w:p w:rsidR="00AD0BC3" w:rsidRPr="00ED5805" w:rsidRDefault="00AD0BC3" w:rsidP="00ED5805">
                      <w:pPr>
                        <w:spacing w:before="53"/>
                        <w:ind w:left="3355" w:right="1110" w:hanging="2232"/>
                        <w:rPr>
                          <w:b/>
                          <w:sz w:val="24"/>
                          <w:szCs w:val="24"/>
                        </w:rPr>
                      </w:pPr>
                      <w:r w:rsidRPr="00ED5805">
                        <w:rPr>
                          <w:b/>
                          <w:sz w:val="24"/>
                          <w:szCs w:val="24"/>
                        </w:rPr>
                        <w:t>XXIV. Wymagania dotyczące zabezpieczenia należytego wykonania umowy</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ED5805" w:rsidRDefault="000758B2">
      <w:pPr>
        <w:pStyle w:val="Akapitzlist"/>
        <w:numPr>
          <w:ilvl w:val="0"/>
          <w:numId w:val="3"/>
        </w:numPr>
        <w:tabs>
          <w:tab w:val="left" w:pos="579"/>
        </w:tabs>
        <w:spacing w:before="92" w:line="276" w:lineRule="auto"/>
        <w:ind w:hanging="361"/>
      </w:pPr>
      <w:r w:rsidRPr="00ED5805">
        <w:t xml:space="preserve">Wykonawca, którego oferta zostanie wybrana, zobowiązany jest wnieść najpóźniej w dniu zawarcia umowy zabezpieczenie należytego wykonania umowy w wysokości </w:t>
      </w:r>
      <w:r w:rsidRPr="00ED5805">
        <w:rPr>
          <w:b/>
        </w:rPr>
        <w:t xml:space="preserve">5% ceny ofertowej brutto </w:t>
      </w:r>
      <w:r w:rsidRPr="00ED5805">
        <w:t>za wykonanie przedmiotu</w:t>
      </w:r>
      <w:r w:rsidRPr="00ED5805">
        <w:rPr>
          <w:spacing w:val="-4"/>
        </w:rPr>
        <w:t xml:space="preserve"> </w:t>
      </w:r>
      <w:r w:rsidRPr="00ED5805">
        <w:t>umowy.</w:t>
      </w:r>
    </w:p>
    <w:p w:rsidR="00A36086" w:rsidRPr="00ED5805" w:rsidRDefault="000758B2">
      <w:pPr>
        <w:pStyle w:val="Akapitzlist"/>
        <w:numPr>
          <w:ilvl w:val="0"/>
          <w:numId w:val="3"/>
        </w:numPr>
        <w:tabs>
          <w:tab w:val="left" w:pos="579"/>
        </w:tabs>
        <w:spacing w:line="251" w:lineRule="exact"/>
        <w:ind w:right="0" w:hanging="361"/>
      </w:pPr>
      <w:r w:rsidRPr="00ED5805">
        <w:t>Zabezpieczenie może być wniesione</w:t>
      </w:r>
      <w:r w:rsidRPr="00ED5805">
        <w:rPr>
          <w:spacing w:val="2"/>
        </w:rPr>
        <w:t xml:space="preserve"> </w:t>
      </w:r>
      <w:r w:rsidRPr="00ED5805">
        <w:t>w:</w:t>
      </w:r>
    </w:p>
    <w:p w:rsidR="00A36086" w:rsidRPr="00ED5805" w:rsidRDefault="000758B2">
      <w:pPr>
        <w:pStyle w:val="Akapitzlist"/>
        <w:numPr>
          <w:ilvl w:val="1"/>
          <w:numId w:val="3"/>
        </w:numPr>
        <w:tabs>
          <w:tab w:val="left" w:pos="927"/>
        </w:tabs>
        <w:spacing w:before="40"/>
        <w:ind w:right="0" w:hanging="349"/>
      </w:pPr>
      <w:r w:rsidRPr="00ED5805">
        <w:t>pieniądzu,</w:t>
      </w:r>
    </w:p>
    <w:p w:rsidR="00A36086" w:rsidRPr="00ED5805" w:rsidRDefault="000758B2">
      <w:pPr>
        <w:pStyle w:val="Akapitzlist"/>
        <w:numPr>
          <w:ilvl w:val="1"/>
          <w:numId w:val="3"/>
        </w:numPr>
        <w:tabs>
          <w:tab w:val="left" w:pos="927"/>
        </w:tabs>
        <w:spacing w:before="37" w:line="276" w:lineRule="auto"/>
        <w:ind w:left="1010" w:right="248" w:hanging="432"/>
      </w:pPr>
      <w:r w:rsidRPr="00ED5805">
        <w:t>poręczeniach bankowych lub poręczeniach spółdzielczej kasy oszczędnościowo-kredytowej z</w:t>
      </w:r>
      <w:r w:rsidR="005D3E05">
        <w:t> </w:t>
      </w:r>
      <w:r w:rsidRPr="00ED5805">
        <w:t>tym, że zobowiązanie kasy jest zawsze zobowiązaniem</w:t>
      </w:r>
      <w:r w:rsidRPr="00ED5805">
        <w:rPr>
          <w:spacing w:val="-5"/>
        </w:rPr>
        <w:t xml:space="preserve"> </w:t>
      </w:r>
      <w:r w:rsidRPr="00ED5805">
        <w:t>pieniężnym,</w:t>
      </w:r>
    </w:p>
    <w:p w:rsidR="00A36086" w:rsidRPr="00ED5805" w:rsidRDefault="000758B2">
      <w:pPr>
        <w:pStyle w:val="Akapitzlist"/>
        <w:numPr>
          <w:ilvl w:val="1"/>
          <w:numId w:val="3"/>
        </w:numPr>
        <w:tabs>
          <w:tab w:val="left" w:pos="927"/>
        </w:tabs>
        <w:spacing w:line="252" w:lineRule="exact"/>
        <w:ind w:right="0" w:hanging="349"/>
      </w:pPr>
      <w:r w:rsidRPr="00ED5805">
        <w:t>gwarancjach</w:t>
      </w:r>
      <w:r w:rsidRPr="00ED5805">
        <w:rPr>
          <w:spacing w:val="-1"/>
        </w:rPr>
        <w:t xml:space="preserve"> </w:t>
      </w:r>
      <w:r w:rsidRPr="00ED5805">
        <w:t>bankowych,</w:t>
      </w:r>
    </w:p>
    <w:p w:rsidR="00A36086" w:rsidRPr="00ED5805" w:rsidRDefault="000758B2">
      <w:pPr>
        <w:pStyle w:val="Akapitzlist"/>
        <w:numPr>
          <w:ilvl w:val="1"/>
          <w:numId w:val="3"/>
        </w:numPr>
        <w:tabs>
          <w:tab w:val="left" w:pos="927"/>
        </w:tabs>
        <w:spacing w:before="40"/>
        <w:ind w:right="0" w:hanging="349"/>
      </w:pPr>
      <w:r w:rsidRPr="00ED5805">
        <w:t>gwarancjach</w:t>
      </w:r>
      <w:r w:rsidRPr="00ED5805">
        <w:rPr>
          <w:spacing w:val="-1"/>
        </w:rPr>
        <w:t xml:space="preserve"> </w:t>
      </w:r>
      <w:r w:rsidRPr="00ED5805">
        <w:t>ubezpieczeniowych,</w:t>
      </w:r>
    </w:p>
    <w:p w:rsidR="00A36086" w:rsidRPr="00ED5805" w:rsidRDefault="000758B2">
      <w:pPr>
        <w:pStyle w:val="Akapitzlist"/>
        <w:numPr>
          <w:ilvl w:val="1"/>
          <w:numId w:val="3"/>
        </w:numPr>
        <w:tabs>
          <w:tab w:val="left" w:pos="927"/>
        </w:tabs>
        <w:spacing w:before="38" w:line="276" w:lineRule="auto"/>
        <w:ind w:left="1010" w:right="248" w:hanging="432"/>
      </w:pPr>
      <w:r w:rsidRPr="00ED5805">
        <w:t>poręczeniach udzielanych przez podmioty, o których mowa w art. 6b ust. 5 pkt 2 ustawy z dnia 9 listopada 2000 r. o utworzeniu Polskiej Agencji Rozwoju</w:t>
      </w:r>
      <w:r w:rsidRPr="00ED5805">
        <w:rPr>
          <w:spacing w:val="-13"/>
        </w:rPr>
        <w:t xml:space="preserve"> </w:t>
      </w:r>
      <w:r w:rsidRPr="00ED5805">
        <w:t>Przedsiębiorczości.</w:t>
      </w:r>
    </w:p>
    <w:p w:rsidR="00A36086" w:rsidRPr="00ED5805" w:rsidRDefault="000758B2" w:rsidP="00DF6D17">
      <w:pPr>
        <w:pStyle w:val="Nagwek2"/>
        <w:spacing w:before="214" w:line="278" w:lineRule="auto"/>
        <w:ind w:left="218" w:firstLine="0"/>
        <w:rPr>
          <w:b w:val="0"/>
          <w:bCs w:val="0"/>
        </w:rPr>
      </w:pPr>
      <w:r w:rsidRPr="00ED5805">
        <w:rPr>
          <w:b w:val="0"/>
          <w:bCs w:val="0"/>
        </w:rPr>
        <w:t>Zamawiający nie wyraża zgody na wniesienie zabezpieczenia w innej formie niż wymienione powyżej.</w:t>
      </w:r>
    </w:p>
    <w:p w:rsidR="00A36086" w:rsidRPr="00ED5805" w:rsidRDefault="000758B2" w:rsidP="00ED5805">
      <w:pPr>
        <w:pStyle w:val="Akapitzlist"/>
        <w:numPr>
          <w:ilvl w:val="0"/>
          <w:numId w:val="3"/>
        </w:numPr>
        <w:tabs>
          <w:tab w:val="left" w:pos="579"/>
        </w:tabs>
        <w:spacing w:before="203"/>
        <w:ind w:right="0" w:hanging="361"/>
      </w:pPr>
      <w:r w:rsidRPr="00ED5805">
        <w:t>Zabezpieczenie</w:t>
      </w:r>
      <w:r w:rsidRPr="00ED5805">
        <w:rPr>
          <w:spacing w:val="21"/>
        </w:rPr>
        <w:t xml:space="preserve"> </w:t>
      </w:r>
      <w:r w:rsidRPr="00ED5805">
        <w:t>wnoszone</w:t>
      </w:r>
      <w:r w:rsidRPr="00ED5805">
        <w:rPr>
          <w:spacing w:val="18"/>
        </w:rPr>
        <w:t xml:space="preserve"> </w:t>
      </w:r>
      <w:r w:rsidRPr="00ED5805">
        <w:t>w</w:t>
      </w:r>
      <w:r w:rsidRPr="00ED5805">
        <w:rPr>
          <w:spacing w:val="20"/>
        </w:rPr>
        <w:t xml:space="preserve"> </w:t>
      </w:r>
      <w:r w:rsidRPr="00ED5805">
        <w:t>pieniądzu</w:t>
      </w:r>
      <w:r w:rsidRPr="00ED5805">
        <w:rPr>
          <w:spacing w:val="18"/>
        </w:rPr>
        <w:t xml:space="preserve"> </w:t>
      </w:r>
      <w:r w:rsidRPr="00ED5805">
        <w:t>Wykonawca</w:t>
      </w:r>
      <w:r w:rsidRPr="00ED5805">
        <w:rPr>
          <w:spacing w:val="19"/>
        </w:rPr>
        <w:t xml:space="preserve"> </w:t>
      </w:r>
      <w:r w:rsidRPr="00ED5805">
        <w:t>wpłaca</w:t>
      </w:r>
      <w:r w:rsidRPr="00ED5805">
        <w:rPr>
          <w:spacing w:val="18"/>
        </w:rPr>
        <w:t xml:space="preserve"> </w:t>
      </w:r>
      <w:r w:rsidRPr="00ED5805">
        <w:t>przelewem</w:t>
      </w:r>
      <w:r w:rsidRPr="00ED5805">
        <w:rPr>
          <w:spacing w:val="18"/>
        </w:rPr>
        <w:t xml:space="preserve"> </w:t>
      </w:r>
      <w:r w:rsidRPr="00ED5805">
        <w:t>na</w:t>
      </w:r>
      <w:r w:rsidRPr="00ED5805">
        <w:rPr>
          <w:spacing w:val="18"/>
        </w:rPr>
        <w:t xml:space="preserve"> </w:t>
      </w:r>
      <w:r w:rsidRPr="00ED5805">
        <w:t>rachunek</w:t>
      </w:r>
      <w:r w:rsidRPr="00ED5805">
        <w:rPr>
          <w:spacing w:val="18"/>
        </w:rPr>
        <w:t xml:space="preserve"> </w:t>
      </w:r>
      <w:r w:rsidRPr="00ED5805">
        <w:t>bankowy</w:t>
      </w:r>
      <w:r w:rsidRPr="00ED5805">
        <w:rPr>
          <w:spacing w:val="20"/>
        </w:rPr>
        <w:t xml:space="preserve"> </w:t>
      </w:r>
      <w:r w:rsidR="00ED5805" w:rsidRPr="00ED5805">
        <w:rPr>
          <w:spacing w:val="20"/>
        </w:rPr>
        <w:t xml:space="preserve">Zamawiającego </w:t>
      </w:r>
      <w:r w:rsidRPr="00ED5805">
        <w:t>nr</w:t>
      </w:r>
      <w:r w:rsidR="00ED5805" w:rsidRPr="00ED5805">
        <w:t xml:space="preserve"> konta </w:t>
      </w:r>
      <w:r w:rsidR="00ED5805" w:rsidRPr="00ED5805">
        <w:rPr>
          <w:b/>
          <w:bCs/>
        </w:rPr>
        <w:t>71 8233 0004 0000 1717 2016 0117</w:t>
      </w:r>
      <w:r w:rsidR="00ED5805" w:rsidRPr="00ED5805">
        <w:t xml:space="preserve"> Ba</w:t>
      </w:r>
      <w:r w:rsidRPr="00ED5805">
        <w:t xml:space="preserve">nk Spółdzielczy w </w:t>
      </w:r>
      <w:r w:rsidR="00ED5805" w:rsidRPr="00ED5805">
        <w:t>Raciążu.</w:t>
      </w:r>
    </w:p>
    <w:p w:rsidR="00A36086" w:rsidRPr="00ED5805" w:rsidRDefault="000758B2">
      <w:pPr>
        <w:pStyle w:val="Akapitzlist"/>
        <w:numPr>
          <w:ilvl w:val="0"/>
          <w:numId w:val="3"/>
        </w:numPr>
        <w:tabs>
          <w:tab w:val="left" w:pos="579"/>
        </w:tabs>
        <w:spacing w:before="35" w:line="278" w:lineRule="auto"/>
        <w:ind w:right="244"/>
      </w:pPr>
      <w:r w:rsidRPr="00ED5805">
        <w:t>Jeżeli zabezpieczenie wniesiono w pieniądzu, Zamawiający przechowuje je na oprocentowanym rachunku</w:t>
      </w:r>
      <w:r w:rsidRPr="00ED5805">
        <w:rPr>
          <w:spacing w:val="-1"/>
        </w:rPr>
        <w:t xml:space="preserve"> </w:t>
      </w:r>
      <w:r w:rsidRPr="00ED5805">
        <w:t>bankowym.</w:t>
      </w:r>
    </w:p>
    <w:p w:rsidR="00A36086" w:rsidRPr="00ED5805" w:rsidRDefault="000758B2">
      <w:pPr>
        <w:pStyle w:val="Akapitzlist"/>
        <w:numPr>
          <w:ilvl w:val="0"/>
          <w:numId w:val="3"/>
        </w:numPr>
        <w:tabs>
          <w:tab w:val="left" w:pos="579"/>
        </w:tabs>
        <w:spacing w:line="276" w:lineRule="auto"/>
        <w:ind w:right="251"/>
      </w:pPr>
      <w:r w:rsidRPr="00ED5805">
        <w:t xml:space="preserve">Wykonawca zobowiązany będzie do wniesienia zabezpieczenia, o którym mowa w niniejszej </w:t>
      </w:r>
      <w:r w:rsidRPr="00ED5805">
        <w:lastRenderedPageBreak/>
        <w:t>SIWZ, na cały okres realizacji</w:t>
      </w:r>
      <w:r w:rsidRPr="00ED5805">
        <w:rPr>
          <w:spacing w:val="-6"/>
        </w:rPr>
        <w:t xml:space="preserve"> </w:t>
      </w:r>
      <w:r w:rsidRPr="00ED5805">
        <w:t>umowy.</w:t>
      </w:r>
    </w:p>
    <w:p w:rsidR="00A36086" w:rsidRPr="00ED5805" w:rsidRDefault="000758B2">
      <w:pPr>
        <w:pStyle w:val="Akapitzlist"/>
        <w:numPr>
          <w:ilvl w:val="0"/>
          <w:numId w:val="3"/>
        </w:numPr>
        <w:tabs>
          <w:tab w:val="left" w:pos="579"/>
        </w:tabs>
        <w:spacing w:line="278" w:lineRule="auto"/>
      </w:pPr>
      <w:r w:rsidRPr="00ED5805">
        <w:t>Wykonawca może w trakcie realizacji umowy dokonać zmiany formy zabezpieczenia na jedną lub kilka form wymienionych w niniejszej</w:t>
      </w:r>
      <w:r w:rsidRPr="00ED5805">
        <w:rPr>
          <w:spacing w:val="-5"/>
        </w:rPr>
        <w:t xml:space="preserve"> </w:t>
      </w:r>
      <w:r w:rsidRPr="00ED5805">
        <w:t>SIWZ.</w:t>
      </w:r>
    </w:p>
    <w:p w:rsidR="00A36086" w:rsidRPr="00ED5805" w:rsidRDefault="000758B2">
      <w:pPr>
        <w:pStyle w:val="Akapitzlist"/>
        <w:numPr>
          <w:ilvl w:val="0"/>
          <w:numId w:val="3"/>
        </w:numPr>
        <w:tabs>
          <w:tab w:val="left" w:pos="579"/>
        </w:tabs>
        <w:spacing w:line="276" w:lineRule="auto"/>
        <w:ind w:right="248"/>
      </w:pPr>
      <w:r w:rsidRPr="00ED5805">
        <w:t xml:space="preserve">Zabezpieczenie wnoszone w innej formie </w:t>
      </w:r>
      <w:proofErr w:type="spellStart"/>
      <w:r w:rsidRPr="00ED5805">
        <w:t>niż</w:t>
      </w:r>
      <w:proofErr w:type="spellEnd"/>
      <w:r w:rsidRPr="00ED5805">
        <w:t xml:space="preserve"> </w:t>
      </w:r>
      <w:proofErr w:type="spellStart"/>
      <w:r w:rsidRPr="00ED5805">
        <w:t>pieni</w:t>
      </w:r>
      <w:r w:rsidR="00ED5805" w:rsidRPr="00ED5805">
        <w:t>ężna</w:t>
      </w:r>
      <w:proofErr w:type="spellEnd"/>
      <w:r w:rsidR="00ED5805" w:rsidRPr="00ED5805">
        <w:t xml:space="preserve"> </w:t>
      </w:r>
      <w:proofErr w:type="spellStart"/>
      <w:r w:rsidR="00ED5805" w:rsidRPr="00ED5805">
        <w:t>p</w:t>
      </w:r>
      <w:r w:rsidRPr="00ED5805">
        <w:t>owinno</w:t>
      </w:r>
      <w:proofErr w:type="spellEnd"/>
      <w:r w:rsidRPr="00ED5805">
        <w:t xml:space="preserve"> </w:t>
      </w:r>
      <w:proofErr w:type="spellStart"/>
      <w:r w:rsidRPr="00ED5805">
        <w:t>uwzględniać</w:t>
      </w:r>
      <w:proofErr w:type="spellEnd"/>
      <w:r w:rsidRPr="00ED5805">
        <w:t xml:space="preserve"> </w:t>
      </w:r>
      <w:proofErr w:type="spellStart"/>
      <w:r w:rsidRPr="00ED5805">
        <w:t>zabezpieczenie</w:t>
      </w:r>
      <w:proofErr w:type="spellEnd"/>
      <w:r w:rsidRPr="00ED5805">
        <w:t xml:space="preserve"> </w:t>
      </w:r>
      <w:proofErr w:type="spellStart"/>
      <w:r w:rsidRPr="00ED5805">
        <w:t>należytego</w:t>
      </w:r>
      <w:proofErr w:type="spellEnd"/>
      <w:r w:rsidRPr="00ED5805">
        <w:t xml:space="preserve"> </w:t>
      </w:r>
      <w:proofErr w:type="spellStart"/>
      <w:r w:rsidRPr="00ED5805">
        <w:t>wykonania</w:t>
      </w:r>
      <w:proofErr w:type="spellEnd"/>
      <w:r w:rsidRPr="00ED5805">
        <w:t xml:space="preserve"> umowy w wysokości 100% całego zabezpieczenia z terminem do zakończenia przedmiotu </w:t>
      </w:r>
      <w:r w:rsidRPr="00ED5805">
        <w:rPr>
          <w:spacing w:val="-4"/>
        </w:rPr>
        <w:t>umowy.</w:t>
      </w:r>
    </w:p>
    <w:p w:rsidR="00A36086" w:rsidRPr="00ED5805" w:rsidRDefault="000758B2">
      <w:pPr>
        <w:pStyle w:val="Akapitzlist"/>
        <w:numPr>
          <w:ilvl w:val="0"/>
          <w:numId w:val="3"/>
        </w:numPr>
        <w:tabs>
          <w:tab w:val="left" w:pos="579"/>
        </w:tabs>
        <w:spacing w:before="72" w:line="276" w:lineRule="auto"/>
        <w:ind w:right="248"/>
      </w:pPr>
      <w:r w:rsidRPr="00ED5805">
        <w:t>Zabezpieczenie należytego wykonania umowy, które zastało wniesione w pieniądzu, o którym mowa w ust. 1, zostanie zwrócone w trybie i na zasadzie przepisów ustawy</w:t>
      </w:r>
      <w:r w:rsidRPr="00ED5805">
        <w:rPr>
          <w:spacing w:val="-13"/>
        </w:rPr>
        <w:t xml:space="preserve"> </w:t>
      </w:r>
      <w:r w:rsidRPr="00ED5805">
        <w:t>Pzp.</w:t>
      </w:r>
    </w:p>
    <w:p w:rsidR="00A36086" w:rsidRPr="00ED5805" w:rsidRDefault="000758B2">
      <w:pPr>
        <w:pStyle w:val="Akapitzlist"/>
        <w:numPr>
          <w:ilvl w:val="0"/>
          <w:numId w:val="3"/>
        </w:numPr>
        <w:tabs>
          <w:tab w:val="left" w:pos="579"/>
        </w:tabs>
        <w:spacing w:line="276" w:lineRule="auto"/>
        <w:ind w:right="252"/>
      </w:pPr>
      <w:r w:rsidRPr="00ED5805">
        <w:t>Jeżeli   część   zabezpieczenia   zostanie   wykorzystana   na   pokrycie   kosztów   związanych   z</w:t>
      </w:r>
      <w:r w:rsidR="00ED5805" w:rsidRPr="00ED5805">
        <w:t> </w:t>
      </w:r>
      <w:r w:rsidRPr="00ED5805">
        <w:t>usuwaniem wad, to zwrotowi podlega pozostała po potrąceniu część</w:t>
      </w:r>
      <w:r w:rsidRPr="00ED5805">
        <w:rPr>
          <w:spacing w:val="-10"/>
        </w:rPr>
        <w:t xml:space="preserve"> </w:t>
      </w:r>
      <w:r w:rsidRPr="00ED5805">
        <w:t>zabezpieczenia.</w:t>
      </w:r>
    </w:p>
    <w:p w:rsidR="00A36086" w:rsidRPr="00ED5805" w:rsidRDefault="000758B2">
      <w:pPr>
        <w:pStyle w:val="Akapitzlist"/>
        <w:numPr>
          <w:ilvl w:val="0"/>
          <w:numId w:val="3"/>
        </w:numPr>
        <w:tabs>
          <w:tab w:val="left" w:pos="579"/>
        </w:tabs>
        <w:spacing w:line="276" w:lineRule="auto"/>
      </w:pPr>
      <w:r w:rsidRPr="00ED5805">
        <w:t>Zamawiający zwróci zabezpieczenie wniesione w pieniądzu wraz z odsetkami wynikającymi z</w:t>
      </w:r>
      <w:r w:rsidR="00ED5805" w:rsidRPr="00ED5805">
        <w:t> </w:t>
      </w:r>
      <w:r w:rsidRPr="00ED5805">
        <w:t>umowy rachunku bankowego, na którym było ono przechowywane, pomniejszone o koszty prowadzenia tego rachunku oraz prowizji bankowej za przelew pieniędzy na rachunek bankowy Wykonawcy.</w:t>
      </w:r>
    </w:p>
    <w:p w:rsidR="00A36086" w:rsidRPr="00ED5805" w:rsidRDefault="000758B2">
      <w:pPr>
        <w:pStyle w:val="Akapitzlist"/>
        <w:numPr>
          <w:ilvl w:val="0"/>
          <w:numId w:val="3"/>
        </w:numPr>
        <w:tabs>
          <w:tab w:val="left" w:pos="579"/>
        </w:tabs>
        <w:spacing w:before="1" w:line="276" w:lineRule="auto"/>
      </w:pPr>
      <w:r w:rsidRPr="00ED5805">
        <w:t>Jeżeli zabezpieczenie wniesiono w formie gwarancji bankowych lub ubezpieczeniowych, gwarancja musi zawierać deklarację o nieodwołalnej i bezwarunkowej zapłacie na pierwsze pisemne wezwanie Zamawiającego kwoty</w:t>
      </w:r>
      <w:r w:rsidRPr="00ED5805">
        <w:rPr>
          <w:spacing w:val="-1"/>
        </w:rPr>
        <w:t xml:space="preserve"> </w:t>
      </w:r>
      <w:r w:rsidRPr="00ED5805">
        <w:t>zabezpieczenia.</w:t>
      </w:r>
    </w:p>
    <w:p w:rsidR="00A36086" w:rsidRPr="005D3E05" w:rsidRDefault="000758B2" w:rsidP="005D3E05">
      <w:pPr>
        <w:pStyle w:val="Akapitzlist"/>
        <w:numPr>
          <w:ilvl w:val="0"/>
          <w:numId w:val="3"/>
        </w:numPr>
        <w:tabs>
          <w:tab w:val="left" w:pos="579"/>
        </w:tabs>
        <w:spacing w:line="276" w:lineRule="auto"/>
        <w:ind w:right="248"/>
      </w:pPr>
      <w:r w:rsidRPr="00ED5805">
        <w:t>Zmiany   formy   gwarancyjnej    należytego    wykonania    umowy    mogą    być    dokonywane z</w:t>
      </w:r>
      <w:r w:rsidR="00ED5805" w:rsidRPr="00ED5805">
        <w:t> </w:t>
      </w:r>
      <w:r w:rsidRPr="00ED5805">
        <w:t>zachowaniem ciągłości i bez zmniejszania wysokości, a w szczególnych wypadkach  określonych ustawą Pzp za zgodą</w:t>
      </w:r>
      <w:r w:rsidRPr="00ED5805">
        <w:rPr>
          <w:spacing w:val="-3"/>
        </w:rPr>
        <w:t xml:space="preserve"> </w:t>
      </w:r>
      <w:r w:rsidRPr="00ED5805">
        <w:t>Zamawiającego.</w:t>
      </w:r>
    </w:p>
    <w:p w:rsidR="00A36086" w:rsidRPr="009E63E2" w:rsidRDefault="00122EE3">
      <w:pPr>
        <w:pStyle w:val="Tekstpodstawowy"/>
        <w:jc w:val="left"/>
        <w:rPr>
          <w:color w:val="76923C" w:themeColor="accent3" w:themeShade="BF"/>
          <w:sz w:val="13"/>
        </w:rPr>
      </w:pPr>
      <w:r w:rsidRPr="009E63E2">
        <w:rPr>
          <w:noProof/>
          <w:color w:val="76923C" w:themeColor="accent3" w:themeShade="BF"/>
          <w:lang w:val="pl-PL" w:eastAsia="pl-PL"/>
        </w:rPr>
        <mc:AlternateContent>
          <mc:Choice Requires="wps">
            <w:drawing>
              <wp:anchor distT="0" distB="0" distL="0" distR="0" simplePos="0" relativeHeight="251683840" behindDoc="1" locked="0" layoutInCell="1" allowOverlap="1">
                <wp:simplePos x="0" y="0"/>
                <wp:positionH relativeFrom="page">
                  <wp:posOffset>929640</wp:posOffset>
                </wp:positionH>
                <wp:positionV relativeFrom="paragraph">
                  <wp:posOffset>119380</wp:posOffset>
                </wp:positionV>
                <wp:extent cx="5698490" cy="632460"/>
                <wp:effectExtent l="0" t="0" r="16510" b="1524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632460"/>
                        </a:xfrm>
                        <a:prstGeom prst="rect">
                          <a:avLst/>
                        </a:prstGeom>
                        <a:solidFill>
                          <a:srgbClr val="D9D9D9"/>
                        </a:solidFill>
                        <a:ln w="6096">
                          <a:solidFill>
                            <a:srgbClr val="000000"/>
                          </a:solidFill>
                          <a:prstDash val="solid"/>
                          <a:miter lim="800000"/>
                          <a:headEnd/>
                          <a:tailEnd/>
                        </a:ln>
                      </wps:spPr>
                      <wps:txbx>
                        <w:txbxContent>
                          <w:p w:rsidR="00AD0BC3" w:rsidRDefault="00AD0BC3" w:rsidP="00ED5805">
                            <w:pPr>
                              <w:ind w:left="805" w:right="788" w:firstLine="210"/>
                              <w:jc w:val="center"/>
                              <w:rPr>
                                <w:b/>
                                <w:sz w:val="24"/>
                                <w:szCs w:val="24"/>
                              </w:rPr>
                            </w:pPr>
                            <w:r w:rsidRPr="00ED5805">
                              <w:rPr>
                                <w:b/>
                                <w:sz w:val="24"/>
                                <w:szCs w:val="24"/>
                              </w:rPr>
                              <w:t xml:space="preserve">XXV. Istotne postanowienia dla Stron oraz inne ustalenia, </w:t>
                            </w:r>
                          </w:p>
                          <w:p w:rsidR="00AD0BC3" w:rsidRPr="00ED5805" w:rsidRDefault="00AD0BC3" w:rsidP="00ED5805">
                            <w:pPr>
                              <w:ind w:left="805" w:right="788" w:firstLine="210"/>
                              <w:jc w:val="center"/>
                              <w:rPr>
                                <w:b/>
                                <w:sz w:val="24"/>
                                <w:szCs w:val="24"/>
                              </w:rPr>
                            </w:pPr>
                            <w:r w:rsidRPr="00ED5805">
                              <w:rPr>
                                <w:b/>
                                <w:sz w:val="24"/>
                                <w:szCs w:val="24"/>
                              </w:rPr>
                              <w:t>które będą wprowadzone do umowy, oraz zmiany w stosunku</w:t>
                            </w:r>
                            <w:r>
                              <w:rPr>
                                <w:b/>
                                <w:sz w:val="24"/>
                                <w:szCs w:val="24"/>
                              </w:rPr>
                              <w:t xml:space="preserve"> </w:t>
                            </w:r>
                            <w:r w:rsidRPr="00ED5805">
                              <w:rPr>
                                <w:b/>
                                <w:sz w:val="24"/>
                                <w:szCs w:val="24"/>
                              </w:rPr>
                              <w:t>do treści oferty, jakie przewiduje Zamawiający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73.2pt;margin-top:9.4pt;width:448.7pt;height:49.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" fillcolor="#d9d9d9" strokeweight=".48pt">
                <v:textbox inset="0,0,0,0">
                  <w:txbxContent>
                    <w:p w:rsidR="00AD0BC3" w:rsidRDefault="00AD0BC3" w:rsidP="00ED5805">
                      <w:pPr>
                        <w:ind w:left="805" w:right="788" w:firstLine="210"/>
                        <w:jc w:val="center"/>
                        <w:rPr>
                          <w:b/>
                          <w:sz w:val="24"/>
                          <w:szCs w:val="24"/>
                        </w:rPr>
                      </w:pPr>
                      <w:r w:rsidRPr="00ED5805">
                        <w:rPr>
                          <w:b/>
                          <w:sz w:val="24"/>
                          <w:szCs w:val="24"/>
                        </w:rPr>
                        <w:t xml:space="preserve">XXV. Istotne postanowienia dla Stron oraz inne ustalenia, </w:t>
                      </w:r>
                    </w:p>
                    <w:p w:rsidR="00AD0BC3" w:rsidRPr="00ED5805" w:rsidRDefault="00AD0BC3" w:rsidP="00ED5805">
                      <w:pPr>
                        <w:ind w:left="805" w:right="788" w:firstLine="210"/>
                        <w:jc w:val="center"/>
                        <w:rPr>
                          <w:b/>
                          <w:sz w:val="24"/>
                          <w:szCs w:val="24"/>
                        </w:rPr>
                      </w:pPr>
                      <w:r w:rsidRPr="00ED5805">
                        <w:rPr>
                          <w:b/>
                          <w:sz w:val="24"/>
                          <w:szCs w:val="24"/>
                        </w:rPr>
                        <w:t>które będą wprowadzone do umowy, oraz zmiany w stosunku</w:t>
                      </w:r>
                      <w:r>
                        <w:rPr>
                          <w:b/>
                          <w:sz w:val="24"/>
                          <w:szCs w:val="24"/>
                        </w:rPr>
                        <w:t xml:space="preserve"> </w:t>
                      </w:r>
                      <w:r w:rsidRPr="00ED5805">
                        <w:rPr>
                          <w:b/>
                          <w:sz w:val="24"/>
                          <w:szCs w:val="24"/>
                        </w:rPr>
                        <w:t>do treści oferty, jakie przewiduje Zamawiający</w:t>
                      </w:r>
                    </w:p>
                  </w:txbxContent>
                </v:textbox>
                <w10:wrap type="topAndBottom" anchorx="page"/>
              </v:shape>
            </w:pict>
          </mc:Fallback>
        </mc:AlternateContent>
      </w:r>
    </w:p>
    <w:p w:rsidR="00A36086" w:rsidRPr="009E63E2" w:rsidRDefault="00A36086">
      <w:pPr>
        <w:pStyle w:val="Tekstpodstawowy"/>
        <w:spacing w:before="3"/>
        <w:jc w:val="left"/>
        <w:rPr>
          <w:color w:val="76923C" w:themeColor="accent3" w:themeShade="BF"/>
          <w:sz w:val="7"/>
        </w:rPr>
      </w:pPr>
    </w:p>
    <w:p w:rsidR="00A36086" w:rsidRPr="00ED5805" w:rsidRDefault="000758B2">
      <w:pPr>
        <w:pStyle w:val="Tekstpodstawowy"/>
        <w:spacing w:before="92"/>
        <w:ind w:left="218"/>
        <w:jc w:val="left"/>
      </w:pPr>
      <w:r w:rsidRPr="00ED5805">
        <w:t>Obowiązki Stron określa projekt umowy stanowiący Załącznik do SIWZ.</w:t>
      </w:r>
    </w:p>
    <w:p w:rsidR="00A36086" w:rsidRPr="00ED5805" w:rsidRDefault="000758B2">
      <w:pPr>
        <w:pStyle w:val="Tekstpodstawowy"/>
        <w:spacing w:before="37" w:line="278" w:lineRule="auto"/>
        <w:ind w:left="218" w:right="329"/>
        <w:jc w:val="left"/>
      </w:pPr>
      <w:r w:rsidRPr="00ED5805">
        <w:t>Zamawiający zgodnie  z  art.  144  ustawy  Pzp  przewiduje  zmianę  postanowień  zawartej  umowy  w stosunku do treści</w:t>
      </w:r>
      <w:r w:rsidRPr="00ED5805">
        <w:rPr>
          <w:spacing w:val="-1"/>
        </w:rPr>
        <w:t xml:space="preserve"> </w:t>
      </w:r>
      <w:r w:rsidRPr="00ED5805">
        <w:rPr>
          <w:spacing w:val="-3"/>
        </w:rPr>
        <w:t>oferty.</w:t>
      </w:r>
    </w:p>
    <w:p w:rsidR="00A36086" w:rsidRPr="009E63E2" w:rsidRDefault="00122EE3">
      <w:pPr>
        <w:pStyle w:val="Tekstpodstawowy"/>
        <w:spacing w:before="2"/>
        <w:jc w:val="left"/>
        <w:rPr>
          <w:color w:val="76923C" w:themeColor="accent3" w:themeShade="BF"/>
          <w:sz w:val="18"/>
        </w:rPr>
      </w:pPr>
      <w:r w:rsidRPr="009E63E2">
        <w:rPr>
          <w:noProof/>
          <w:color w:val="76923C" w:themeColor="accent3" w:themeShade="BF"/>
          <w:lang w:val="pl-PL" w:eastAsia="pl-PL"/>
        </w:rPr>
        <mc:AlternateContent>
          <mc:Choice Requires="wps">
            <w:drawing>
              <wp:anchor distT="0" distB="0" distL="0" distR="0" simplePos="0" relativeHeight="251684864" behindDoc="1" locked="0" layoutInCell="1" allowOverlap="1">
                <wp:simplePos x="0" y="0"/>
                <wp:positionH relativeFrom="page">
                  <wp:posOffset>930910</wp:posOffset>
                </wp:positionH>
                <wp:positionV relativeFrom="paragraph">
                  <wp:posOffset>160655</wp:posOffset>
                </wp:positionV>
                <wp:extent cx="5698490" cy="443865"/>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43865"/>
                        </a:xfrm>
                        <a:prstGeom prst="rect">
                          <a:avLst/>
                        </a:prstGeom>
                        <a:solidFill>
                          <a:srgbClr val="D9D9D9"/>
                        </a:solidFill>
                        <a:ln w="6096">
                          <a:solidFill>
                            <a:srgbClr val="000000"/>
                          </a:solidFill>
                          <a:prstDash val="solid"/>
                          <a:miter lim="800000"/>
                          <a:headEnd/>
                          <a:tailEnd/>
                        </a:ln>
                      </wps:spPr>
                      <wps:txbx>
                        <w:txbxContent>
                          <w:p w:rsidR="00AD0BC3" w:rsidRPr="00ED5805" w:rsidRDefault="00AD0BC3">
                            <w:pPr>
                              <w:spacing w:before="180"/>
                              <w:ind w:left="2589"/>
                              <w:rPr>
                                <w:b/>
                                <w:sz w:val="24"/>
                                <w:szCs w:val="24"/>
                              </w:rPr>
                            </w:pPr>
                            <w:r w:rsidRPr="00ED5805">
                              <w:rPr>
                                <w:b/>
                                <w:sz w:val="24"/>
                                <w:szCs w:val="24"/>
                              </w:rPr>
                              <w:t>XXVI. Środki ochrony 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73.3pt;margin-top:12.65pt;width:448.7pt;height:34.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" fillcolor="#d9d9d9" strokeweight=".48pt">
                <v:textbox inset="0,0,0,0">
                  <w:txbxContent>
                    <w:p w:rsidR="00AD0BC3" w:rsidRPr="00ED5805" w:rsidRDefault="00AD0BC3">
                      <w:pPr>
                        <w:spacing w:before="180"/>
                        <w:ind w:left="2589"/>
                        <w:rPr>
                          <w:b/>
                          <w:sz w:val="24"/>
                          <w:szCs w:val="24"/>
                        </w:rPr>
                      </w:pPr>
                      <w:r w:rsidRPr="00ED5805">
                        <w:rPr>
                          <w:b/>
                          <w:sz w:val="24"/>
                          <w:szCs w:val="24"/>
                        </w:rPr>
                        <w:t>XXVI. Środki ochrony prawnej</w:t>
                      </w:r>
                    </w:p>
                  </w:txbxContent>
                </v:textbox>
                <w10:wrap type="topAndBottom" anchorx="page"/>
              </v:shape>
            </w:pict>
          </mc:Fallback>
        </mc:AlternateContent>
      </w:r>
    </w:p>
    <w:p w:rsidR="00A36086" w:rsidRPr="009E63E2" w:rsidRDefault="00A36086">
      <w:pPr>
        <w:pStyle w:val="Tekstpodstawowy"/>
        <w:spacing w:before="2"/>
        <w:jc w:val="left"/>
        <w:rPr>
          <w:color w:val="76923C" w:themeColor="accent3" w:themeShade="BF"/>
          <w:sz w:val="17"/>
        </w:rPr>
      </w:pPr>
    </w:p>
    <w:p w:rsidR="00A36086" w:rsidRPr="00ED5805" w:rsidRDefault="000758B2">
      <w:pPr>
        <w:pStyle w:val="Akapitzlist"/>
        <w:numPr>
          <w:ilvl w:val="0"/>
          <w:numId w:val="2"/>
        </w:numPr>
        <w:tabs>
          <w:tab w:val="left" w:pos="620"/>
        </w:tabs>
        <w:spacing w:before="91" w:line="276" w:lineRule="auto"/>
      </w:pPr>
      <w:r w:rsidRPr="00ED5805">
        <w:t>Wykonawcy, a także innemu podmiotowi, jeżeli ma lub miał interes w uzyskaniu danego zamówienia oraz poniósł lub może ponieść szkodę w wyniku naruszenia przez Zamawiającego przepisów ustawy przysługują środki ochrony prawnej przewidziane w Dziale VI</w:t>
      </w:r>
      <w:r w:rsidRPr="00ED5805">
        <w:rPr>
          <w:spacing w:val="-17"/>
        </w:rPr>
        <w:t xml:space="preserve"> </w:t>
      </w:r>
      <w:r w:rsidRPr="00ED5805">
        <w:t>ustawy.</w:t>
      </w:r>
    </w:p>
    <w:p w:rsidR="00A36086" w:rsidRPr="00B21A4D" w:rsidRDefault="000758B2">
      <w:pPr>
        <w:pStyle w:val="Akapitzlist"/>
        <w:numPr>
          <w:ilvl w:val="0"/>
          <w:numId w:val="2"/>
        </w:numPr>
        <w:tabs>
          <w:tab w:val="left" w:pos="620"/>
        </w:tabs>
        <w:spacing w:before="3" w:line="276" w:lineRule="auto"/>
      </w:pPr>
      <w:r w:rsidRPr="00B21A4D">
        <w:t>Odwołanie wnosi się w terminie 10 dni od dnia przesłania informacji o czynności Zamawiającego stanowiącej postawę jego wniesienia – jeżeli zostały przesłane w sposób określony w art. 180 ust. 5 zdanie drugie albo w terminie 15 dni – jeżeli zostały przesłane w inny</w:t>
      </w:r>
      <w:r w:rsidRPr="00B21A4D">
        <w:rPr>
          <w:spacing w:val="-23"/>
        </w:rPr>
        <w:t xml:space="preserve"> </w:t>
      </w:r>
      <w:r w:rsidRPr="00B21A4D">
        <w:t>sposób.</w:t>
      </w:r>
    </w:p>
    <w:p w:rsidR="00A36086" w:rsidRPr="00B21A4D" w:rsidRDefault="000758B2">
      <w:pPr>
        <w:pStyle w:val="Akapitzlist"/>
        <w:numPr>
          <w:ilvl w:val="0"/>
          <w:numId w:val="2"/>
        </w:numPr>
        <w:tabs>
          <w:tab w:val="left" w:pos="620"/>
        </w:tabs>
        <w:spacing w:before="1" w:line="276" w:lineRule="auto"/>
        <w:ind w:right="246"/>
      </w:pPr>
      <w:r w:rsidRPr="00B21A4D">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w:t>
      </w:r>
      <w:r w:rsidRPr="00B21A4D">
        <w:rPr>
          <w:spacing w:val="-12"/>
        </w:rPr>
        <w:t xml:space="preserve"> </w:t>
      </w:r>
      <w:r w:rsidRPr="00B21A4D">
        <w:t>internetowej.</w:t>
      </w:r>
    </w:p>
    <w:p w:rsidR="00A36086" w:rsidRPr="00B21A4D" w:rsidRDefault="000758B2">
      <w:pPr>
        <w:pStyle w:val="Akapitzlist"/>
        <w:numPr>
          <w:ilvl w:val="0"/>
          <w:numId w:val="2"/>
        </w:numPr>
        <w:tabs>
          <w:tab w:val="left" w:pos="620"/>
        </w:tabs>
        <w:spacing w:before="3" w:line="276" w:lineRule="auto"/>
      </w:pPr>
      <w:r w:rsidRPr="00B21A4D">
        <w:t>Odwołanie wobec czynności innych niż określone w ust. 1 i ust. 2 wnosi się w terminie 10 dni od dnia, w którym powzięto, lub przy zachowaniu należytej staranności, można było powziąć wiadomość o okolicznościach stanowiących podstawę jego</w:t>
      </w:r>
      <w:r w:rsidRPr="00B21A4D">
        <w:rPr>
          <w:spacing w:val="-14"/>
        </w:rPr>
        <w:t xml:space="preserve"> </w:t>
      </w:r>
      <w:r w:rsidRPr="00B21A4D">
        <w:t>wniesienia.</w:t>
      </w:r>
    </w:p>
    <w:p w:rsidR="00A36086" w:rsidRPr="00B21A4D" w:rsidRDefault="000758B2">
      <w:pPr>
        <w:pStyle w:val="Akapitzlist"/>
        <w:numPr>
          <w:ilvl w:val="0"/>
          <w:numId w:val="2"/>
        </w:numPr>
        <w:tabs>
          <w:tab w:val="left" w:pos="620"/>
        </w:tabs>
        <w:spacing w:before="3" w:line="276" w:lineRule="auto"/>
        <w:ind w:right="248"/>
      </w:pPr>
      <w:r w:rsidRPr="00B21A4D">
        <w:t>Jeżeli Zamawiający, mimo takiego obowiązku, nie przesłał Wykonawcy zawiadomienia o wyborze oferty najkorzystniejszej, odwołanie wnosi się nie później niż w terminie 30 dni od dnia publikacji w Dzienniku Urzędowym Unii Europejskiej ogłoszenia o udzieleniu</w:t>
      </w:r>
      <w:r w:rsidRPr="00B21A4D">
        <w:rPr>
          <w:spacing w:val="-11"/>
        </w:rPr>
        <w:t xml:space="preserve"> </w:t>
      </w:r>
      <w:r w:rsidRPr="00B21A4D">
        <w:t>zamówienia.</w:t>
      </w:r>
    </w:p>
    <w:p w:rsidR="00A36086" w:rsidRPr="00B21A4D" w:rsidRDefault="000758B2" w:rsidP="005D3E05">
      <w:pPr>
        <w:pStyle w:val="Akapitzlist"/>
        <w:numPr>
          <w:ilvl w:val="0"/>
          <w:numId w:val="2"/>
        </w:numPr>
        <w:tabs>
          <w:tab w:val="left" w:pos="620"/>
        </w:tabs>
        <w:spacing w:before="1"/>
        <w:ind w:right="0" w:hanging="402"/>
      </w:pPr>
      <w:r w:rsidRPr="00B21A4D">
        <w:t>Jeżeli</w:t>
      </w:r>
      <w:r w:rsidRPr="00B21A4D">
        <w:rPr>
          <w:spacing w:val="25"/>
        </w:rPr>
        <w:t xml:space="preserve"> </w:t>
      </w:r>
      <w:r w:rsidRPr="00B21A4D">
        <w:t>Zamawiający,</w:t>
      </w:r>
      <w:r w:rsidRPr="00B21A4D">
        <w:rPr>
          <w:spacing w:val="28"/>
        </w:rPr>
        <w:t xml:space="preserve"> </w:t>
      </w:r>
      <w:r w:rsidRPr="00B21A4D">
        <w:t>mimo</w:t>
      </w:r>
      <w:r w:rsidRPr="00B21A4D">
        <w:rPr>
          <w:spacing w:val="25"/>
        </w:rPr>
        <w:t xml:space="preserve"> </w:t>
      </w:r>
      <w:r w:rsidRPr="00B21A4D">
        <w:t>takiego</w:t>
      </w:r>
      <w:r w:rsidRPr="00B21A4D">
        <w:rPr>
          <w:spacing w:val="25"/>
        </w:rPr>
        <w:t xml:space="preserve"> </w:t>
      </w:r>
      <w:r w:rsidRPr="00B21A4D">
        <w:t>obowiązku,</w:t>
      </w:r>
      <w:r w:rsidRPr="00B21A4D">
        <w:rPr>
          <w:spacing w:val="24"/>
        </w:rPr>
        <w:t xml:space="preserve"> </w:t>
      </w:r>
      <w:r w:rsidRPr="00B21A4D">
        <w:t>nie</w:t>
      </w:r>
      <w:r w:rsidRPr="00B21A4D">
        <w:rPr>
          <w:spacing w:val="26"/>
        </w:rPr>
        <w:t xml:space="preserve"> </w:t>
      </w:r>
      <w:r w:rsidRPr="00B21A4D">
        <w:t>przesłał</w:t>
      </w:r>
      <w:r w:rsidRPr="00B21A4D">
        <w:rPr>
          <w:spacing w:val="26"/>
        </w:rPr>
        <w:t xml:space="preserve"> </w:t>
      </w:r>
      <w:r w:rsidRPr="00B21A4D">
        <w:t>Wykonawcy</w:t>
      </w:r>
      <w:r w:rsidRPr="00B21A4D">
        <w:rPr>
          <w:spacing w:val="25"/>
        </w:rPr>
        <w:t xml:space="preserve"> </w:t>
      </w:r>
      <w:r w:rsidRPr="00B21A4D">
        <w:t>zawiadomienia</w:t>
      </w:r>
      <w:r w:rsidRPr="00B21A4D">
        <w:rPr>
          <w:spacing w:val="26"/>
        </w:rPr>
        <w:t xml:space="preserve"> </w:t>
      </w:r>
      <w:r w:rsidRPr="00B21A4D">
        <w:t>o</w:t>
      </w:r>
      <w:r w:rsidR="005D3E05">
        <w:t xml:space="preserve"> </w:t>
      </w:r>
      <w:r w:rsidRPr="00B21A4D">
        <w:t xml:space="preserve">wyborze </w:t>
      </w:r>
      <w:r w:rsidRPr="00B21A4D">
        <w:lastRenderedPageBreak/>
        <w:t>oferty najkorzystniejszej, odwołanie wnosi się nie później niż w terminie 6 miesięcy od dnia zawarcia umowy, jeżeli Zamawiający nie opublikował w Dzienniku Urzędowym Unii Europejskiej ogłoszenia o udzieleniu zamówienia.</w:t>
      </w:r>
    </w:p>
    <w:p w:rsidR="00A36086" w:rsidRPr="00B21A4D" w:rsidRDefault="000758B2" w:rsidP="00B21A4D">
      <w:pPr>
        <w:pStyle w:val="Akapitzlist"/>
        <w:numPr>
          <w:ilvl w:val="0"/>
          <w:numId w:val="2"/>
        </w:numPr>
        <w:tabs>
          <w:tab w:val="left" w:pos="620"/>
        </w:tabs>
        <w:spacing w:before="1" w:line="276" w:lineRule="auto"/>
      </w:pPr>
      <w:r w:rsidRPr="00B21A4D">
        <w:t>Środki ochrony prawnej wobec ogłoszenia o zamówieniu oraz specyfikacji istotnych warunków zamówienia przysługują również organizacjom wpisanym na listę, o której mowa w art. 154 pkt 5 ustawy (organizacje uprawnione do wnoszenia środków ochrony</w:t>
      </w:r>
      <w:r w:rsidRPr="00B21A4D">
        <w:rPr>
          <w:spacing w:val="-11"/>
        </w:rPr>
        <w:t xml:space="preserve"> </w:t>
      </w:r>
      <w:r w:rsidRPr="00B21A4D">
        <w:t>prawnej)</w:t>
      </w:r>
    </w:p>
    <w:p w:rsidR="00A36086" w:rsidRPr="009E63E2" w:rsidRDefault="00122EE3">
      <w:pPr>
        <w:pStyle w:val="Tekstpodstawowy"/>
        <w:spacing w:before="5"/>
        <w:jc w:val="left"/>
        <w:rPr>
          <w:color w:val="76923C" w:themeColor="accent3" w:themeShade="BF"/>
          <w:sz w:val="20"/>
        </w:rPr>
      </w:pPr>
      <w:r w:rsidRPr="009E63E2">
        <w:rPr>
          <w:noProof/>
          <w:color w:val="76923C" w:themeColor="accent3" w:themeShade="BF"/>
          <w:lang w:val="pl-PL" w:eastAsia="pl-PL"/>
        </w:rPr>
        <mc:AlternateContent>
          <mc:Choice Requires="wps">
            <w:drawing>
              <wp:anchor distT="0" distB="0" distL="0" distR="0" simplePos="0" relativeHeight="251685888" behindDoc="1" locked="0" layoutInCell="1" allowOverlap="1">
                <wp:simplePos x="0" y="0"/>
                <wp:positionH relativeFrom="page">
                  <wp:posOffset>930910</wp:posOffset>
                </wp:positionH>
                <wp:positionV relativeFrom="paragraph">
                  <wp:posOffset>177165</wp:posOffset>
                </wp:positionV>
                <wp:extent cx="5698490" cy="44513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445135"/>
                        </a:xfrm>
                        <a:prstGeom prst="rect">
                          <a:avLst/>
                        </a:prstGeom>
                        <a:solidFill>
                          <a:srgbClr val="D9D9D9"/>
                        </a:solidFill>
                        <a:ln w="6096">
                          <a:solidFill>
                            <a:srgbClr val="000000"/>
                          </a:solidFill>
                          <a:prstDash val="solid"/>
                          <a:miter lim="800000"/>
                          <a:headEnd/>
                          <a:tailEnd/>
                        </a:ln>
                      </wps:spPr>
                      <wps:txbx>
                        <w:txbxContent>
                          <w:p w:rsidR="00AD0BC3" w:rsidRPr="00B21A4D" w:rsidRDefault="00AD0BC3">
                            <w:pPr>
                              <w:spacing w:before="182"/>
                              <w:ind w:left="2308"/>
                              <w:rPr>
                                <w:b/>
                                <w:sz w:val="24"/>
                                <w:szCs w:val="24"/>
                              </w:rPr>
                            </w:pPr>
                            <w:r w:rsidRPr="00B21A4D">
                              <w:rPr>
                                <w:b/>
                                <w:sz w:val="24"/>
                                <w:szCs w:val="24"/>
                              </w:rPr>
                              <w:t>XXVII. Ochrona danych 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73.3pt;margin-top:13.95pt;width:448.7pt;height:35.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" fillcolor="#d9d9d9" strokeweight=".48pt">
                <v:textbox inset="0,0,0,0">
                  <w:txbxContent>
                    <w:p w:rsidR="00AD0BC3" w:rsidRPr="00B21A4D" w:rsidRDefault="00AD0BC3">
                      <w:pPr>
                        <w:spacing w:before="182"/>
                        <w:ind w:left="2308"/>
                        <w:rPr>
                          <w:b/>
                          <w:sz w:val="24"/>
                          <w:szCs w:val="24"/>
                        </w:rPr>
                      </w:pPr>
                      <w:r w:rsidRPr="00B21A4D">
                        <w:rPr>
                          <w:b/>
                          <w:sz w:val="24"/>
                          <w:szCs w:val="24"/>
                        </w:rPr>
                        <w:t>XXVII. Ochrona danych osobowych</w:t>
                      </w:r>
                    </w:p>
                  </w:txbxContent>
                </v:textbox>
                <w10:wrap type="topAndBottom" anchorx="page"/>
              </v:shape>
            </w:pict>
          </mc:Fallback>
        </mc:AlternateContent>
      </w:r>
    </w:p>
    <w:p w:rsidR="00A36086" w:rsidRPr="009E63E2" w:rsidRDefault="00A36086">
      <w:pPr>
        <w:pStyle w:val="Tekstpodstawowy"/>
        <w:spacing w:before="2"/>
        <w:jc w:val="left"/>
        <w:rPr>
          <w:color w:val="76923C" w:themeColor="accent3" w:themeShade="BF"/>
          <w:sz w:val="14"/>
        </w:rPr>
      </w:pPr>
    </w:p>
    <w:p w:rsidR="00A36086" w:rsidRPr="00B21A4D" w:rsidRDefault="000758B2">
      <w:pPr>
        <w:pStyle w:val="Tekstpodstawowy"/>
        <w:spacing w:before="92"/>
        <w:ind w:left="218" w:right="247" w:firstLine="566"/>
      </w:pPr>
      <w:r w:rsidRPr="00B21A4D">
        <w:t>Zgodnie z art. 13 ust. 1 i 2 rozporządzenia Parlamentu Europejskiego i  Rady (UE) 2016/679     z</w:t>
      </w:r>
      <w:r w:rsidR="00B21A4D" w:rsidRPr="00B21A4D">
        <w:t> </w:t>
      </w:r>
      <w:r w:rsidRPr="00B21A4D">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w:t>
      </w:r>
      <w:r w:rsidRPr="00B21A4D">
        <w:rPr>
          <w:spacing w:val="-1"/>
        </w:rPr>
        <w:t xml:space="preserve"> </w:t>
      </w:r>
      <w:r w:rsidRPr="00B21A4D">
        <w:t>że:</w:t>
      </w:r>
    </w:p>
    <w:p w:rsidR="00A36086" w:rsidRPr="00B21A4D" w:rsidRDefault="000758B2" w:rsidP="00B21A4D">
      <w:pPr>
        <w:pStyle w:val="Akapitzlist"/>
        <w:numPr>
          <w:ilvl w:val="0"/>
          <w:numId w:val="39"/>
        </w:numPr>
        <w:tabs>
          <w:tab w:val="left" w:pos="646"/>
        </w:tabs>
        <w:spacing w:before="151"/>
        <w:ind w:right="248"/>
      </w:pPr>
      <w:r w:rsidRPr="00B21A4D">
        <w:t xml:space="preserve">administratorem Pani/Pana danych osobowych jest Urząd Gminy </w:t>
      </w:r>
      <w:r w:rsidR="00B21A4D" w:rsidRPr="00B21A4D">
        <w:t>Raciąż z</w:t>
      </w:r>
      <w:r w:rsidRPr="00B21A4D">
        <w:t xml:space="preserve"> siedzibą: </w:t>
      </w:r>
      <w:r w:rsidR="00B21A4D" w:rsidRPr="00B21A4D">
        <w:t>ul. Kilińskiego 2, 09-140 Raciąż;</w:t>
      </w:r>
    </w:p>
    <w:p w:rsidR="00A36086" w:rsidRPr="00B21A4D" w:rsidRDefault="000758B2" w:rsidP="00B21A4D">
      <w:pPr>
        <w:pStyle w:val="Akapitzlist"/>
        <w:numPr>
          <w:ilvl w:val="0"/>
          <w:numId w:val="39"/>
        </w:numPr>
        <w:tabs>
          <w:tab w:val="left" w:pos="646"/>
        </w:tabs>
        <w:ind w:right="246"/>
      </w:pPr>
      <w:r w:rsidRPr="00B21A4D">
        <w:t xml:space="preserve">inspektorem ochrony danych osobowych w Urzędzie Gminy </w:t>
      </w:r>
      <w:r w:rsidR="00AB38C4">
        <w:t>Raciąż</w:t>
      </w:r>
      <w:r w:rsidRPr="00B21A4D">
        <w:t xml:space="preserve"> jest Pan Andrzej </w:t>
      </w:r>
      <w:r w:rsidR="00B21A4D" w:rsidRPr="00B21A4D">
        <w:t>Pokorski,</w:t>
      </w:r>
      <w:r w:rsidRPr="00B21A4D">
        <w:t xml:space="preserve"> </w:t>
      </w:r>
      <w:proofErr w:type="spellStart"/>
      <w:r w:rsidRPr="00B21A4D">
        <w:t>adres</w:t>
      </w:r>
      <w:proofErr w:type="spellEnd"/>
      <w:r w:rsidRPr="00B21A4D">
        <w:t xml:space="preserve"> e-mail</w:t>
      </w:r>
      <w:r w:rsidRPr="00B21A4D">
        <w:rPr>
          <w:spacing w:val="1"/>
        </w:rPr>
        <w:t xml:space="preserve"> </w:t>
      </w:r>
      <w:hyperlink r:id="rId15" w:history="1">
        <w:r w:rsidR="00B21A4D" w:rsidRPr="00B21A4D">
          <w:rPr>
            <w:rStyle w:val="Hipercze"/>
            <w:color w:val="auto"/>
            <w:spacing w:val="1"/>
          </w:rPr>
          <w:t>apokorski@gminaraciaz.pl</w:t>
        </w:r>
      </w:hyperlink>
      <w:r w:rsidR="00B21A4D" w:rsidRPr="00B21A4D">
        <w:rPr>
          <w:spacing w:val="1"/>
        </w:rPr>
        <w:t>;</w:t>
      </w:r>
    </w:p>
    <w:p w:rsidR="00A36086" w:rsidRPr="00AB38C4" w:rsidRDefault="000758B2" w:rsidP="00B21A4D">
      <w:pPr>
        <w:pStyle w:val="Akapitzlist"/>
        <w:numPr>
          <w:ilvl w:val="0"/>
          <w:numId w:val="39"/>
        </w:numPr>
        <w:tabs>
          <w:tab w:val="left" w:pos="646"/>
        </w:tabs>
        <w:rPr>
          <w:bCs/>
        </w:rPr>
      </w:pPr>
      <w:r w:rsidRPr="00B21A4D">
        <w:t>Pani/Pana dane osobowe przetwarzane będą na podstawie art. 6 ust. 1 lit. c RODO w celu związanym z postępowaniem o udzielenie zamówienia publicznego pn.: „</w:t>
      </w:r>
      <w:r w:rsidRPr="00B21A4D">
        <w:rPr>
          <w:b/>
        </w:rPr>
        <w:t>Odbi</w:t>
      </w:r>
      <w:r w:rsidR="00B21A4D" w:rsidRPr="00B21A4D">
        <w:rPr>
          <w:b/>
        </w:rPr>
        <w:t xml:space="preserve">ór                                      i </w:t>
      </w:r>
      <w:r w:rsidRPr="00B21A4D">
        <w:rPr>
          <w:b/>
        </w:rPr>
        <w:t>zagospodarowanie</w:t>
      </w:r>
      <w:r w:rsidR="00B21A4D" w:rsidRPr="00B21A4D">
        <w:rPr>
          <w:b/>
        </w:rPr>
        <w:t xml:space="preserve"> </w:t>
      </w:r>
      <w:r w:rsidRPr="00B21A4D">
        <w:rPr>
          <w:b/>
        </w:rPr>
        <w:t xml:space="preserve">odpadów komunalnych pochodzących z nieruchomości zamieszkałych na terenie Gminy </w:t>
      </w:r>
      <w:r w:rsidR="00B21A4D" w:rsidRPr="00B21A4D">
        <w:rPr>
          <w:b/>
        </w:rPr>
        <w:t xml:space="preserve">Raciąż </w:t>
      </w:r>
      <w:r w:rsidRPr="00B21A4D">
        <w:rPr>
          <w:b/>
        </w:rPr>
        <w:t xml:space="preserve"> w 2021 roku”, </w:t>
      </w:r>
      <w:r w:rsidRPr="00AB38C4">
        <w:rPr>
          <w:bCs/>
        </w:rPr>
        <w:t>prowadzonym w trybie przetargu nieograniczonego;</w:t>
      </w:r>
    </w:p>
    <w:p w:rsidR="00A36086" w:rsidRPr="00B21A4D" w:rsidRDefault="000758B2" w:rsidP="00B21A4D">
      <w:pPr>
        <w:pStyle w:val="Akapitzlist"/>
        <w:numPr>
          <w:ilvl w:val="0"/>
          <w:numId w:val="39"/>
        </w:numPr>
        <w:tabs>
          <w:tab w:val="left" w:pos="646"/>
        </w:tabs>
      </w:pPr>
      <w:r w:rsidRPr="00B21A4D">
        <w:t>odbiorcami Pani/Pana danych osobowych będą osoby lub podmioty, którym udostępniona zostanie dokumentacja postępowania w oparciu o art. 8 oraz art. 96 ust. 3 ustawy z dnia 29 stycznia</w:t>
      </w:r>
      <w:r w:rsidRPr="00B21A4D">
        <w:rPr>
          <w:spacing w:val="42"/>
        </w:rPr>
        <w:t xml:space="preserve"> </w:t>
      </w:r>
      <w:r w:rsidRPr="00B21A4D">
        <w:t>2004</w:t>
      </w:r>
      <w:r w:rsidRPr="00B21A4D">
        <w:rPr>
          <w:spacing w:val="40"/>
        </w:rPr>
        <w:t xml:space="preserve"> </w:t>
      </w:r>
      <w:r w:rsidRPr="00B21A4D">
        <w:t>r.</w:t>
      </w:r>
      <w:r w:rsidRPr="00B21A4D">
        <w:rPr>
          <w:spacing w:val="42"/>
        </w:rPr>
        <w:t xml:space="preserve"> </w:t>
      </w:r>
      <w:r w:rsidRPr="00B21A4D">
        <w:t>–</w:t>
      </w:r>
      <w:r w:rsidRPr="00B21A4D">
        <w:rPr>
          <w:spacing w:val="40"/>
        </w:rPr>
        <w:t xml:space="preserve"> </w:t>
      </w:r>
      <w:r w:rsidRPr="00B21A4D">
        <w:t>Prawo</w:t>
      </w:r>
      <w:r w:rsidRPr="00B21A4D">
        <w:rPr>
          <w:spacing w:val="40"/>
        </w:rPr>
        <w:t xml:space="preserve"> </w:t>
      </w:r>
      <w:r w:rsidRPr="00B21A4D">
        <w:t>zamówień</w:t>
      </w:r>
      <w:r w:rsidRPr="00B21A4D">
        <w:rPr>
          <w:spacing w:val="42"/>
        </w:rPr>
        <w:t xml:space="preserve"> </w:t>
      </w:r>
      <w:r w:rsidRPr="00B21A4D">
        <w:t>publicznych</w:t>
      </w:r>
      <w:r w:rsidRPr="00B21A4D">
        <w:rPr>
          <w:spacing w:val="42"/>
        </w:rPr>
        <w:t xml:space="preserve"> </w:t>
      </w:r>
      <w:r w:rsidRPr="00B21A4D">
        <w:t>(</w:t>
      </w:r>
      <w:r w:rsidR="00B21A4D" w:rsidRPr="00B21A4D">
        <w:t xml:space="preserve">t. j. </w:t>
      </w:r>
      <w:r w:rsidRPr="00B21A4D">
        <w:t>Dz.</w:t>
      </w:r>
      <w:r w:rsidRPr="00B21A4D">
        <w:rPr>
          <w:spacing w:val="42"/>
        </w:rPr>
        <w:t xml:space="preserve"> </w:t>
      </w:r>
      <w:r w:rsidRPr="00B21A4D">
        <w:t>U.</w:t>
      </w:r>
      <w:r w:rsidRPr="00B21A4D">
        <w:rPr>
          <w:spacing w:val="43"/>
        </w:rPr>
        <w:t xml:space="preserve"> </w:t>
      </w:r>
      <w:r w:rsidRPr="00B21A4D">
        <w:t>z</w:t>
      </w:r>
      <w:r w:rsidRPr="00B21A4D">
        <w:rPr>
          <w:spacing w:val="40"/>
        </w:rPr>
        <w:t xml:space="preserve"> </w:t>
      </w:r>
      <w:r w:rsidRPr="00B21A4D">
        <w:t>201</w:t>
      </w:r>
      <w:r w:rsidR="00B21A4D" w:rsidRPr="00B21A4D">
        <w:t>9 r. poz1843, ze zm.</w:t>
      </w:r>
      <w:r w:rsidRPr="00B21A4D">
        <w:t>),</w:t>
      </w:r>
      <w:r w:rsidRPr="00B21A4D">
        <w:rPr>
          <w:spacing w:val="42"/>
        </w:rPr>
        <w:t xml:space="preserve"> </w:t>
      </w:r>
      <w:r w:rsidRPr="00B21A4D">
        <w:t>dalej</w:t>
      </w:r>
      <w:r w:rsidR="00B21A4D" w:rsidRPr="00B21A4D">
        <w:t xml:space="preserve"> </w:t>
      </w:r>
      <w:r w:rsidRPr="00B21A4D">
        <w:t>„ustawa Pzp”;</w:t>
      </w:r>
    </w:p>
    <w:p w:rsidR="00A36086" w:rsidRPr="00B21A4D" w:rsidRDefault="000758B2" w:rsidP="00B21A4D">
      <w:pPr>
        <w:pStyle w:val="Akapitzlist"/>
        <w:numPr>
          <w:ilvl w:val="0"/>
          <w:numId w:val="39"/>
        </w:numPr>
        <w:tabs>
          <w:tab w:val="left" w:pos="646"/>
        </w:tabs>
      </w:pPr>
      <w:r w:rsidRPr="00B21A4D">
        <w:t>Pani/Pana dane osobowe będą przechowywane, zgodnie z art. 97 ust. 1 ustawy Pzp, przez okres 4 lat od dnia zakończenia postępowania o udzielenie zamówienia, a jeżeli czas trwania umowy przekracza 4 lata, okres przechowywania obejmuje cały czas trwania</w:t>
      </w:r>
      <w:r w:rsidRPr="00B21A4D">
        <w:rPr>
          <w:spacing w:val="-8"/>
        </w:rPr>
        <w:t xml:space="preserve"> </w:t>
      </w:r>
      <w:r w:rsidRPr="00B21A4D">
        <w:t>umowy;</w:t>
      </w:r>
    </w:p>
    <w:p w:rsidR="00B21A4D" w:rsidRPr="00C22D46" w:rsidRDefault="000758B2" w:rsidP="00B21A4D">
      <w:pPr>
        <w:pStyle w:val="Akapitzlist"/>
        <w:numPr>
          <w:ilvl w:val="0"/>
          <w:numId w:val="39"/>
        </w:numPr>
        <w:tabs>
          <w:tab w:val="left" w:pos="646"/>
        </w:tabs>
      </w:pPr>
      <w:r w:rsidRPr="00C22D46">
        <w:t>obowiązek podania przez Panią/Pana danych osobowych bezpośrednio Pani/Pana dotyczących jest wymogiem ustawowym określonym w przepisach ustawy Pzp, związanym z udziałem w</w:t>
      </w:r>
      <w:r w:rsidR="00B21A4D" w:rsidRPr="00C22D46">
        <w:t> </w:t>
      </w:r>
      <w:r w:rsidRPr="00C22D46">
        <w:t xml:space="preserve">postępowaniu o udzielenie zamówienia publicznego; konsekwencje </w:t>
      </w:r>
      <w:r w:rsidR="00C22D46" w:rsidRPr="00C22D46">
        <w:t>nie podania</w:t>
      </w:r>
      <w:r w:rsidRPr="00C22D46">
        <w:t xml:space="preserve"> określonych danych wynikają z ustawy</w:t>
      </w:r>
      <w:r w:rsidRPr="00C22D46">
        <w:rPr>
          <w:spacing w:val="-6"/>
        </w:rPr>
        <w:t xml:space="preserve"> </w:t>
      </w:r>
      <w:r w:rsidRPr="00C22D46">
        <w:t>Pzp;</w:t>
      </w:r>
    </w:p>
    <w:p w:rsidR="00B21A4D" w:rsidRPr="00C22D46" w:rsidRDefault="000758B2" w:rsidP="00B21A4D">
      <w:pPr>
        <w:pStyle w:val="Akapitzlist"/>
        <w:numPr>
          <w:ilvl w:val="0"/>
          <w:numId w:val="39"/>
        </w:numPr>
        <w:tabs>
          <w:tab w:val="left" w:pos="646"/>
        </w:tabs>
      </w:pPr>
      <w:r w:rsidRPr="00C22D46">
        <w:t>w odniesieniu do Pani/Pana danych osobowych decyzje nie będą podejmowane w sposób zautomatyzowany, stosownie do art. 22</w:t>
      </w:r>
      <w:r w:rsidRPr="00C22D46">
        <w:rPr>
          <w:spacing w:val="-4"/>
        </w:rPr>
        <w:t xml:space="preserve"> </w:t>
      </w:r>
      <w:r w:rsidRPr="00C22D46">
        <w:t>RODO;</w:t>
      </w:r>
    </w:p>
    <w:p w:rsidR="00A36086" w:rsidRPr="00C22D46" w:rsidRDefault="000758B2" w:rsidP="00B21A4D">
      <w:pPr>
        <w:pStyle w:val="Akapitzlist"/>
        <w:numPr>
          <w:ilvl w:val="0"/>
          <w:numId w:val="39"/>
        </w:numPr>
        <w:tabs>
          <w:tab w:val="left" w:pos="646"/>
        </w:tabs>
      </w:pPr>
      <w:r w:rsidRPr="00C22D46">
        <w:t>posiada</w:t>
      </w:r>
      <w:r w:rsidRPr="00C22D46">
        <w:rPr>
          <w:spacing w:val="-1"/>
        </w:rPr>
        <w:t xml:space="preserve"> </w:t>
      </w:r>
      <w:r w:rsidRPr="00C22D46">
        <w:t>Pani/Pan:</w:t>
      </w:r>
    </w:p>
    <w:p w:rsidR="00B21A4D" w:rsidRPr="00C22D46" w:rsidRDefault="000758B2" w:rsidP="00B21A4D">
      <w:pPr>
        <w:pStyle w:val="Akapitzlist"/>
        <w:numPr>
          <w:ilvl w:val="0"/>
          <w:numId w:val="40"/>
        </w:numPr>
        <w:tabs>
          <w:tab w:val="left" w:pos="927"/>
        </w:tabs>
        <w:spacing w:line="252" w:lineRule="exact"/>
        <w:ind w:right="0"/>
      </w:pPr>
      <w:r w:rsidRPr="00C22D46">
        <w:t>na podstawie art. 15 RODO prawo dostępu do danych osobowych Pani/Pana</w:t>
      </w:r>
      <w:r w:rsidRPr="00C22D46">
        <w:rPr>
          <w:spacing w:val="-17"/>
        </w:rPr>
        <w:t xml:space="preserve"> </w:t>
      </w:r>
      <w:r w:rsidRPr="00C22D46">
        <w:t>dotyczących;</w:t>
      </w:r>
    </w:p>
    <w:p w:rsidR="00B21A4D" w:rsidRPr="00C22D46" w:rsidRDefault="000758B2" w:rsidP="00B21A4D">
      <w:pPr>
        <w:pStyle w:val="Akapitzlist"/>
        <w:numPr>
          <w:ilvl w:val="0"/>
          <w:numId w:val="40"/>
        </w:numPr>
        <w:tabs>
          <w:tab w:val="left" w:pos="927"/>
        </w:tabs>
        <w:spacing w:line="252" w:lineRule="exact"/>
        <w:ind w:right="0"/>
      </w:pPr>
      <w:r w:rsidRPr="00C22D46">
        <w:t>na podstawie art. 16 RODO prawo do sprostowania Pani/Pana danych</w:t>
      </w:r>
      <w:r w:rsidRPr="00C22D46">
        <w:rPr>
          <w:spacing w:val="-11"/>
        </w:rPr>
        <w:t xml:space="preserve"> </w:t>
      </w:r>
      <w:r w:rsidRPr="00C22D46">
        <w:t>osobowych;</w:t>
      </w:r>
    </w:p>
    <w:p w:rsidR="00B21A4D" w:rsidRPr="00C22D46" w:rsidRDefault="000758B2" w:rsidP="00B21A4D">
      <w:pPr>
        <w:pStyle w:val="Akapitzlist"/>
        <w:numPr>
          <w:ilvl w:val="0"/>
          <w:numId w:val="40"/>
        </w:numPr>
        <w:tabs>
          <w:tab w:val="left" w:pos="927"/>
        </w:tabs>
        <w:spacing w:line="252" w:lineRule="exact"/>
        <w:ind w:right="0"/>
      </w:pPr>
      <w:r w:rsidRPr="00C22D46">
        <w:t>na podstawie art. 18 RODO prawo żądania od administratora ograniczenia przetwarzania danych osobowych z zastrzeżeniem przypadków, o których mowa w art. 18 ust. 2</w:t>
      </w:r>
      <w:r w:rsidRPr="00C22D46">
        <w:rPr>
          <w:spacing w:val="-16"/>
        </w:rPr>
        <w:t xml:space="preserve"> </w:t>
      </w:r>
      <w:r w:rsidRPr="00C22D46">
        <w:t>RODO;</w:t>
      </w:r>
    </w:p>
    <w:p w:rsidR="00A36086" w:rsidRPr="00C22D46" w:rsidRDefault="000758B2" w:rsidP="00B21A4D">
      <w:pPr>
        <w:pStyle w:val="Akapitzlist"/>
        <w:numPr>
          <w:ilvl w:val="0"/>
          <w:numId w:val="40"/>
        </w:numPr>
        <w:tabs>
          <w:tab w:val="left" w:pos="927"/>
        </w:tabs>
        <w:spacing w:line="252" w:lineRule="exact"/>
        <w:ind w:right="0"/>
      </w:pPr>
      <w:r w:rsidRPr="00C22D46">
        <w:t>prawo do wniesienia skargi do Prezesa Urzędu Ochrony Danych Osobowych, gdy uzna Pani/Pan, że przetwarzanie danych osobowych Pani/Pana dotyczących narusza przepisy RODO;</w:t>
      </w:r>
    </w:p>
    <w:p w:rsidR="00A36086" w:rsidRPr="00C22D46" w:rsidRDefault="000758B2" w:rsidP="00B21A4D">
      <w:pPr>
        <w:pStyle w:val="Akapitzlist"/>
        <w:numPr>
          <w:ilvl w:val="0"/>
          <w:numId w:val="41"/>
        </w:numPr>
        <w:tabs>
          <w:tab w:val="left" w:pos="993"/>
        </w:tabs>
        <w:spacing w:line="252" w:lineRule="exact"/>
      </w:pPr>
      <w:r w:rsidRPr="00C22D46">
        <w:t>nie przysługuje</w:t>
      </w:r>
      <w:r w:rsidRPr="00C22D46">
        <w:rPr>
          <w:spacing w:val="-1"/>
        </w:rPr>
        <w:t xml:space="preserve"> </w:t>
      </w:r>
      <w:r w:rsidRPr="00C22D46">
        <w:t>Pani/Panu:</w:t>
      </w:r>
    </w:p>
    <w:p w:rsidR="00A36086" w:rsidRPr="00C22D46" w:rsidRDefault="000758B2" w:rsidP="00B21A4D">
      <w:pPr>
        <w:pStyle w:val="Akapitzlist"/>
        <w:numPr>
          <w:ilvl w:val="1"/>
          <w:numId w:val="42"/>
        </w:numPr>
        <w:tabs>
          <w:tab w:val="left" w:pos="1701"/>
        </w:tabs>
        <w:spacing w:line="252" w:lineRule="exact"/>
        <w:ind w:left="1701" w:right="0" w:hanging="425"/>
        <w:jc w:val="left"/>
      </w:pPr>
      <w:r w:rsidRPr="00C22D46">
        <w:t>w związku z art. 17 ust. 3 lit. b, d lub e RODO prawo do usunięcia danych</w:t>
      </w:r>
      <w:r w:rsidRPr="00C22D46">
        <w:rPr>
          <w:spacing w:val="-17"/>
        </w:rPr>
        <w:t xml:space="preserve"> </w:t>
      </w:r>
      <w:r w:rsidRPr="00C22D46">
        <w:t>osobowych;</w:t>
      </w:r>
    </w:p>
    <w:p w:rsidR="00A36086" w:rsidRPr="00C22D46" w:rsidRDefault="000758B2" w:rsidP="00B21A4D">
      <w:pPr>
        <w:pStyle w:val="Akapitzlist"/>
        <w:numPr>
          <w:ilvl w:val="1"/>
          <w:numId w:val="42"/>
        </w:numPr>
        <w:tabs>
          <w:tab w:val="left" w:pos="1701"/>
        </w:tabs>
        <w:spacing w:before="1" w:line="252" w:lineRule="exact"/>
        <w:ind w:left="1701" w:right="0" w:hanging="425"/>
        <w:jc w:val="left"/>
      </w:pPr>
      <w:r w:rsidRPr="00C22D46">
        <w:t>prawo do przenoszenia danych osobowych, o którym mowa w art. 20</w:t>
      </w:r>
      <w:r w:rsidRPr="00C22D46">
        <w:rPr>
          <w:spacing w:val="-10"/>
        </w:rPr>
        <w:t xml:space="preserve"> </w:t>
      </w:r>
      <w:r w:rsidRPr="00C22D46">
        <w:t>RODO;</w:t>
      </w:r>
    </w:p>
    <w:p w:rsidR="00A36086" w:rsidRPr="00C22D46" w:rsidRDefault="000758B2" w:rsidP="00C22D46">
      <w:pPr>
        <w:pStyle w:val="Akapitzlist"/>
        <w:numPr>
          <w:ilvl w:val="1"/>
          <w:numId w:val="42"/>
        </w:numPr>
        <w:tabs>
          <w:tab w:val="left" w:pos="1701"/>
        </w:tabs>
        <w:ind w:left="1701" w:right="250" w:hanging="425"/>
        <w:jc w:val="left"/>
        <w:rPr>
          <w:color w:val="76923C" w:themeColor="accent3" w:themeShade="BF"/>
          <w:sz w:val="20"/>
        </w:rPr>
      </w:pPr>
      <w:r w:rsidRPr="00C22D46">
        <w:t>na podstawie art. 21 RODO prawo sprzeciwu, wobec przetwarzania danych osobowych, gdyż podstawą prawną przetwarzania Pani/Pana danych osobowych jest art. 6 ust. 1 lit. c</w:t>
      </w:r>
      <w:r w:rsidRPr="00C22D46">
        <w:rPr>
          <w:spacing w:val="-23"/>
        </w:rPr>
        <w:t xml:space="preserve"> </w:t>
      </w:r>
      <w:r w:rsidRPr="00C22D46">
        <w:t>RODO</w:t>
      </w:r>
      <w:r w:rsidR="00C22D46">
        <w:t>.</w:t>
      </w:r>
    </w:p>
    <w:p w:rsidR="00A36086" w:rsidRPr="009E63E2" w:rsidRDefault="00A36086">
      <w:pPr>
        <w:pStyle w:val="Tekstpodstawowy"/>
        <w:spacing w:before="1"/>
        <w:jc w:val="left"/>
        <w:rPr>
          <w:color w:val="76923C" w:themeColor="accent3" w:themeShade="BF"/>
          <w:sz w:val="19"/>
        </w:rPr>
      </w:pPr>
    </w:p>
    <w:p w:rsidR="00A36086" w:rsidRPr="009E63E2" w:rsidRDefault="00122EE3">
      <w:pPr>
        <w:pStyle w:val="Tekstpodstawowy"/>
        <w:ind w:left="105"/>
        <w:jc w:val="left"/>
        <w:rPr>
          <w:color w:val="76923C" w:themeColor="accent3" w:themeShade="BF"/>
          <w:sz w:val="20"/>
        </w:rPr>
      </w:pPr>
      <w:r w:rsidRPr="009E63E2">
        <w:rPr>
          <w:noProof/>
          <w:color w:val="76923C" w:themeColor="accent3" w:themeShade="BF"/>
          <w:sz w:val="20"/>
          <w:lang w:val="pl-PL" w:eastAsia="pl-PL"/>
        </w:rPr>
        <mc:AlternateContent>
          <mc:Choice Requires="wps">
            <w:drawing>
              <wp:inline distT="0" distB="0" distL="0" distR="0">
                <wp:extent cx="5849620" cy="375285"/>
                <wp:effectExtent l="9525" t="8890" r="825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5285"/>
                        </a:xfrm>
                        <a:prstGeom prst="rect">
                          <a:avLst/>
                        </a:prstGeom>
                        <a:solidFill>
                          <a:srgbClr val="D9D9D9"/>
                        </a:solidFill>
                        <a:ln w="6096">
                          <a:solidFill>
                            <a:srgbClr val="000000"/>
                          </a:solidFill>
                          <a:prstDash val="solid"/>
                          <a:miter lim="800000"/>
                          <a:headEnd/>
                          <a:tailEnd/>
                        </a:ln>
                      </wps:spPr>
                      <wps:txbx>
                        <w:txbxContent>
                          <w:p w:rsidR="00AD0BC3" w:rsidRPr="00C22D46" w:rsidRDefault="00AD0BC3">
                            <w:pPr>
                              <w:spacing w:before="103"/>
                              <w:ind w:left="2848"/>
                              <w:rPr>
                                <w:b/>
                                <w:sz w:val="24"/>
                                <w:szCs w:val="24"/>
                              </w:rPr>
                            </w:pPr>
                            <w:r w:rsidRPr="00C22D46">
                              <w:rPr>
                                <w:b/>
                                <w:sz w:val="24"/>
                                <w:szCs w:val="24"/>
                              </w:rPr>
                              <w:t>XXVIII. Załączniki do SIWZ</w:t>
                            </w:r>
                          </w:p>
                        </w:txbxContent>
                      </wps:txbx>
                      <wps:bodyPr rot="0" vert="horz" wrap="square" lIns="0" tIns="0" rIns="0" bIns="0" anchor="t" anchorCtr="0" upright="1">
                        <a:noAutofit/>
                      </wps:bodyPr>
                    </wps:wsp>
                  </a:graphicData>
                </a:graphic>
              </wp:inline>
            </w:drawing>
          </mc:Choice>
          <mc:Fallback>
            <w:pict>
              <v:shape id="Text Box 2" o:spid="_x0000_s1053" type="#_x0000_t202" style="width:460.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" fillcolor="#d9d9d9" strokeweight=".48pt">
                <v:textbox inset="0,0,0,0">
                  <w:txbxContent>
                    <w:p w:rsidR="00AD0BC3" w:rsidRPr="00C22D46" w:rsidRDefault="00AD0BC3">
                      <w:pPr>
                        <w:spacing w:before="103"/>
                        <w:ind w:left="2848"/>
                        <w:rPr>
                          <w:b/>
                          <w:sz w:val="24"/>
                          <w:szCs w:val="24"/>
                        </w:rPr>
                      </w:pPr>
                      <w:r w:rsidRPr="00C22D46">
                        <w:rPr>
                          <w:b/>
                          <w:sz w:val="24"/>
                          <w:szCs w:val="24"/>
                        </w:rPr>
                        <w:t>XXVIII. Załączniki do SIWZ</w:t>
                      </w:r>
                    </w:p>
                  </w:txbxContent>
                </v:textbox>
                <w10:anchorlock/>
              </v:shape>
            </w:pict>
          </mc:Fallback>
        </mc:AlternateContent>
      </w:r>
    </w:p>
    <w:p w:rsidR="00A36086" w:rsidRPr="009E63E2" w:rsidRDefault="00A36086">
      <w:pPr>
        <w:pStyle w:val="Tekstpodstawowy"/>
        <w:spacing w:before="5"/>
        <w:jc w:val="left"/>
        <w:rPr>
          <w:color w:val="76923C" w:themeColor="accent3" w:themeShade="BF"/>
          <w:sz w:val="13"/>
        </w:rPr>
      </w:pPr>
    </w:p>
    <w:p w:rsidR="00655725" w:rsidRPr="005D3E05" w:rsidRDefault="000758B2" w:rsidP="005D3E05">
      <w:pPr>
        <w:pStyle w:val="Tekstpodstawowy"/>
        <w:ind w:left="218" w:right="326"/>
        <w:jc w:val="left"/>
      </w:pPr>
      <w:r w:rsidRPr="005D3E05">
        <w:lastRenderedPageBreak/>
        <w:t xml:space="preserve">Załącznik nr 1 – </w:t>
      </w:r>
      <w:r w:rsidR="00655725" w:rsidRPr="005D3E05">
        <w:t>Opis przedmiotu zamówienia</w:t>
      </w:r>
    </w:p>
    <w:p w:rsidR="009210F1" w:rsidRDefault="00655725" w:rsidP="009210F1">
      <w:pPr>
        <w:pStyle w:val="Tekstpodstawowy"/>
        <w:ind w:left="218" w:right="184"/>
        <w:jc w:val="left"/>
      </w:pPr>
      <w:r w:rsidRPr="005D3E05">
        <w:t xml:space="preserve">Załącznik nr 2 -  </w:t>
      </w:r>
      <w:r w:rsidR="000758B2" w:rsidRPr="005D3E05">
        <w:t xml:space="preserve">Formularz ofertowy, </w:t>
      </w:r>
    </w:p>
    <w:p w:rsidR="00A36086" w:rsidRPr="005D3E05" w:rsidRDefault="000758B2" w:rsidP="009210F1">
      <w:pPr>
        <w:pStyle w:val="Tekstpodstawowy"/>
        <w:ind w:left="218" w:right="184"/>
        <w:jc w:val="left"/>
      </w:pPr>
      <w:r w:rsidRPr="005D3E05">
        <w:t xml:space="preserve">Załącznik nr </w:t>
      </w:r>
      <w:r w:rsidR="00655725" w:rsidRPr="005D3E05">
        <w:t>3</w:t>
      </w:r>
      <w:r w:rsidRPr="005D3E05">
        <w:t xml:space="preserve"> – JEDZ</w:t>
      </w:r>
      <w:r w:rsidR="009210F1">
        <w:t xml:space="preserve"> (Jednolity Europejski Dokument Zamówienia)</w:t>
      </w:r>
      <w:r w:rsidRPr="005D3E05">
        <w:t>,</w:t>
      </w:r>
    </w:p>
    <w:p w:rsidR="00A36086" w:rsidRPr="005D3E05" w:rsidRDefault="000758B2" w:rsidP="005D3E05">
      <w:pPr>
        <w:pStyle w:val="Tekstpodstawowy"/>
        <w:ind w:left="218"/>
        <w:jc w:val="left"/>
      </w:pPr>
      <w:r w:rsidRPr="005D3E05">
        <w:t xml:space="preserve">Załącznik nr </w:t>
      </w:r>
      <w:r w:rsidR="00655725" w:rsidRPr="005D3E05">
        <w:t>4</w:t>
      </w:r>
      <w:r w:rsidRPr="005D3E05">
        <w:t xml:space="preserve"> – druk wykazu usług,</w:t>
      </w:r>
    </w:p>
    <w:p w:rsidR="00655725" w:rsidRPr="005D3E05" w:rsidRDefault="00655725" w:rsidP="005D3E05">
      <w:pPr>
        <w:pStyle w:val="Tekstpodstawowy"/>
        <w:ind w:left="218"/>
      </w:pPr>
      <w:r w:rsidRPr="005D3E05">
        <w:t xml:space="preserve">Załącznik nr 5 - Wykaz narzędzi i urządzeń technicznych dostępnych wykonawcy usług w celu realizacji </w:t>
      </w:r>
    </w:p>
    <w:p w:rsidR="00655725" w:rsidRPr="005D3E05" w:rsidRDefault="00655725" w:rsidP="005D3E05">
      <w:pPr>
        <w:pStyle w:val="Tekstpodstawowy"/>
        <w:ind w:left="218"/>
      </w:pPr>
      <w:r w:rsidRPr="005D3E05">
        <w:t xml:space="preserve">                            zamówienia. </w:t>
      </w:r>
    </w:p>
    <w:p w:rsidR="00655725" w:rsidRPr="005D3E05" w:rsidRDefault="00655725" w:rsidP="005D3E05">
      <w:pPr>
        <w:pStyle w:val="Tekstpodstawowy"/>
        <w:ind w:left="218"/>
      </w:pPr>
      <w:r w:rsidRPr="005D3E05">
        <w:t xml:space="preserve">                           5A)</w:t>
      </w:r>
      <w:r w:rsidRPr="005D3E05">
        <w:tab/>
        <w:t>pojazdy</w:t>
      </w:r>
    </w:p>
    <w:p w:rsidR="00655725" w:rsidRPr="005D3E05" w:rsidRDefault="00655725" w:rsidP="005D3E05">
      <w:pPr>
        <w:pStyle w:val="Tekstpodstawowy"/>
        <w:ind w:left="218"/>
      </w:pPr>
      <w:r w:rsidRPr="005D3E05">
        <w:t xml:space="preserve">                           5B)  baza magazynowo - transportowa</w:t>
      </w:r>
    </w:p>
    <w:p w:rsidR="00A36086" w:rsidRPr="005D3E05" w:rsidRDefault="00C22D46" w:rsidP="005D3E05">
      <w:pPr>
        <w:pStyle w:val="Tekstpodstawowy"/>
        <w:ind w:left="1701" w:hanging="1559"/>
        <w:jc w:val="left"/>
      </w:pPr>
      <w:r w:rsidRPr="005D3E05">
        <w:t xml:space="preserve"> </w:t>
      </w:r>
      <w:r w:rsidR="000758B2" w:rsidRPr="005D3E05">
        <w:t xml:space="preserve">Załącznik nr </w:t>
      </w:r>
      <w:r w:rsidR="00655725" w:rsidRPr="005D3E05">
        <w:t>6</w:t>
      </w:r>
      <w:r w:rsidR="000758B2" w:rsidRPr="005D3E05">
        <w:t>– druk oświadczenia wykonawcy o braku wydania wobec niego wyroku lub decyzji o</w:t>
      </w:r>
      <w:r w:rsidRPr="005D3E05">
        <w:t> </w:t>
      </w:r>
      <w:r w:rsidR="000758B2" w:rsidRPr="005D3E05">
        <w:t>zaleganiu z uiszczeniem podatków lub składek na ubezpieczenie społeczne,</w:t>
      </w:r>
    </w:p>
    <w:p w:rsidR="00C22D46" w:rsidRPr="005D3E05" w:rsidRDefault="000758B2" w:rsidP="005D3E05">
      <w:pPr>
        <w:pStyle w:val="Tekstpodstawowy"/>
        <w:ind w:left="1919" w:right="533" w:hanging="1702"/>
        <w:jc w:val="left"/>
      </w:pPr>
      <w:r w:rsidRPr="005D3E05">
        <w:t xml:space="preserve">Załącznik nr </w:t>
      </w:r>
      <w:r w:rsidR="00655725" w:rsidRPr="005D3E05">
        <w:t>7</w:t>
      </w:r>
      <w:r w:rsidRPr="005D3E05">
        <w:t xml:space="preserve"> – druk oświadczenia wykonawcy o braku zakazu ubiegania się o zamówienie</w:t>
      </w:r>
    </w:p>
    <w:p w:rsidR="00A36086" w:rsidRPr="005D3E05" w:rsidRDefault="00C22D46" w:rsidP="005D3E05">
      <w:pPr>
        <w:pStyle w:val="Tekstpodstawowy"/>
        <w:ind w:left="1919" w:right="533" w:hanging="1702"/>
        <w:jc w:val="left"/>
      </w:pPr>
      <w:r w:rsidRPr="005D3E05">
        <w:t xml:space="preserve">                           </w:t>
      </w:r>
      <w:r w:rsidR="000758B2" w:rsidRPr="005D3E05">
        <w:t>publiczne,</w:t>
      </w:r>
    </w:p>
    <w:p w:rsidR="00A36086" w:rsidRPr="005D3E05" w:rsidRDefault="000758B2" w:rsidP="005D3E05">
      <w:pPr>
        <w:pStyle w:val="Tekstpodstawowy"/>
        <w:ind w:left="218" w:right="792"/>
        <w:jc w:val="left"/>
      </w:pPr>
      <w:r w:rsidRPr="005D3E05">
        <w:t xml:space="preserve">Załącznik nr </w:t>
      </w:r>
      <w:r w:rsidR="00655725" w:rsidRPr="005D3E05">
        <w:t>8</w:t>
      </w:r>
      <w:r w:rsidRPr="005D3E05">
        <w:t xml:space="preserve"> – Oświadczenie o przynależności lub braku przynależności do grupy kapitałowej, Załącznik nr </w:t>
      </w:r>
      <w:r w:rsidR="00655725" w:rsidRPr="005D3E05">
        <w:t>9</w:t>
      </w:r>
      <w:r w:rsidRPr="005D3E05">
        <w:t xml:space="preserve"> – Projekt umowy</w:t>
      </w:r>
      <w:r w:rsidR="00D26421">
        <w:t>.</w:t>
      </w:r>
    </w:p>
    <w:sectPr w:rsidR="00A36086" w:rsidRPr="005D3E05">
      <w:footerReference w:type="default" r:id="rId16"/>
      <w:pgSz w:w="11900" w:h="16840"/>
      <w:pgMar w:top="1600" w:right="1160" w:bottom="820" w:left="1200" w:header="0" w:footer="6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69" w:rsidRDefault="00150E69">
      <w:r>
        <w:separator/>
      </w:r>
    </w:p>
  </w:endnote>
  <w:endnote w:type="continuationSeparator" w:id="0">
    <w:p w:rsidR="00150E69" w:rsidRDefault="001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6"/>
        <w:szCs w:val="16"/>
      </w:rPr>
      <w:id w:val="1131902783"/>
      <w:docPartObj>
        <w:docPartGallery w:val="Page Numbers (Bottom of Page)"/>
        <w:docPartUnique/>
      </w:docPartObj>
    </w:sdtPr>
    <w:sdtContent>
      <w:sdt>
        <w:sdtPr>
          <w:rPr>
            <w:rFonts w:ascii="Century" w:hAnsi="Century"/>
            <w:sz w:val="16"/>
            <w:szCs w:val="16"/>
          </w:rPr>
          <w:id w:val="1728636285"/>
          <w:docPartObj>
            <w:docPartGallery w:val="Page Numbers (Top of Page)"/>
            <w:docPartUnique/>
          </w:docPartObj>
        </w:sdtPr>
        <w:sdtContent>
          <w:p w:rsidR="00AD0BC3" w:rsidRPr="000758B2" w:rsidRDefault="00AD0BC3">
            <w:pPr>
              <w:pStyle w:val="Stopka"/>
              <w:jc w:val="center"/>
              <w:rPr>
                <w:rFonts w:ascii="Century" w:hAnsi="Century"/>
                <w:sz w:val="16"/>
                <w:szCs w:val="16"/>
              </w:rPr>
            </w:pPr>
            <w:r w:rsidRPr="000758B2">
              <w:rPr>
                <w:rFonts w:ascii="Century" w:hAnsi="Century"/>
                <w:sz w:val="16"/>
                <w:szCs w:val="16"/>
                <w:lang w:val="pl-PL"/>
              </w:rPr>
              <w:t xml:space="preserve">Strona </w:t>
            </w:r>
            <w:r w:rsidRPr="000758B2">
              <w:rPr>
                <w:rFonts w:ascii="Century" w:hAnsi="Century"/>
                <w:b/>
                <w:bCs/>
                <w:sz w:val="16"/>
                <w:szCs w:val="16"/>
              </w:rPr>
              <w:fldChar w:fldCharType="begin"/>
            </w:r>
            <w:r w:rsidRPr="000758B2">
              <w:rPr>
                <w:rFonts w:ascii="Century" w:hAnsi="Century"/>
                <w:b/>
                <w:bCs/>
                <w:sz w:val="16"/>
                <w:szCs w:val="16"/>
              </w:rPr>
              <w:instrText>PAGE</w:instrText>
            </w:r>
            <w:r w:rsidRPr="000758B2">
              <w:rPr>
                <w:rFonts w:ascii="Century" w:hAnsi="Century"/>
                <w:b/>
                <w:bCs/>
                <w:sz w:val="16"/>
                <w:szCs w:val="16"/>
              </w:rPr>
              <w:fldChar w:fldCharType="separate"/>
            </w:r>
            <w:r w:rsidR="008C45CD">
              <w:rPr>
                <w:rFonts w:ascii="Century" w:hAnsi="Century"/>
                <w:b/>
                <w:bCs/>
                <w:noProof/>
                <w:sz w:val="16"/>
                <w:szCs w:val="16"/>
              </w:rPr>
              <w:t>1</w:t>
            </w:r>
            <w:r w:rsidRPr="000758B2">
              <w:rPr>
                <w:rFonts w:ascii="Century" w:hAnsi="Century"/>
                <w:b/>
                <w:bCs/>
                <w:sz w:val="16"/>
                <w:szCs w:val="16"/>
              </w:rPr>
              <w:fldChar w:fldCharType="end"/>
            </w:r>
            <w:r w:rsidRPr="000758B2">
              <w:rPr>
                <w:rFonts w:ascii="Century" w:hAnsi="Century"/>
                <w:sz w:val="16"/>
                <w:szCs w:val="16"/>
                <w:lang w:val="pl-PL"/>
              </w:rPr>
              <w:t xml:space="preserve"> z </w:t>
            </w:r>
            <w:r w:rsidRPr="000758B2">
              <w:rPr>
                <w:rFonts w:ascii="Century" w:hAnsi="Century"/>
                <w:b/>
                <w:bCs/>
                <w:sz w:val="16"/>
                <w:szCs w:val="16"/>
              </w:rPr>
              <w:fldChar w:fldCharType="begin"/>
            </w:r>
            <w:r w:rsidRPr="000758B2">
              <w:rPr>
                <w:rFonts w:ascii="Century" w:hAnsi="Century"/>
                <w:b/>
                <w:bCs/>
                <w:sz w:val="16"/>
                <w:szCs w:val="16"/>
              </w:rPr>
              <w:instrText>NUMPAGES</w:instrText>
            </w:r>
            <w:r w:rsidRPr="000758B2">
              <w:rPr>
                <w:rFonts w:ascii="Century" w:hAnsi="Century"/>
                <w:b/>
                <w:bCs/>
                <w:sz w:val="16"/>
                <w:szCs w:val="16"/>
              </w:rPr>
              <w:fldChar w:fldCharType="separate"/>
            </w:r>
            <w:r w:rsidR="008C45CD">
              <w:rPr>
                <w:rFonts w:ascii="Century" w:hAnsi="Century"/>
                <w:b/>
                <w:bCs/>
                <w:noProof/>
                <w:sz w:val="16"/>
                <w:szCs w:val="16"/>
              </w:rPr>
              <w:t>25</w:t>
            </w:r>
            <w:r w:rsidRPr="000758B2">
              <w:rPr>
                <w:rFonts w:ascii="Century" w:hAnsi="Century"/>
                <w:b/>
                <w:bCs/>
                <w:sz w:val="16"/>
                <w:szCs w:val="16"/>
              </w:rPr>
              <w:fldChar w:fldCharType="end"/>
            </w:r>
          </w:p>
        </w:sdtContent>
      </w:sdt>
    </w:sdtContent>
  </w:sdt>
  <w:p w:rsidR="00AD0BC3" w:rsidRDefault="00AD0BC3">
    <w:pPr>
      <w:pStyle w:val="Tekstpodstawowy"/>
      <w:spacing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63642483"/>
      <w:docPartObj>
        <w:docPartGallery w:val="Page Numbers (Bottom of Page)"/>
        <w:docPartUnique/>
      </w:docPartObj>
    </w:sdtPr>
    <w:sdtContent>
      <w:sdt>
        <w:sdtPr>
          <w:rPr>
            <w:sz w:val="16"/>
            <w:szCs w:val="16"/>
          </w:rPr>
          <w:id w:val="-1198232467"/>
          <w:docPartObj>
            <w:docPartGallery w:val="Page Numbers (Top of Page)"/>
            <w:docPartUnique/>
          </w:docPartObj>
        </w:sdtPr>
        <w:sdtContent>
          <w:p w:rsidR="00AD0BC3" w:rsidRPr="005D3E05" w:rsidRDefault="00AD0BC3">
            <w:pPr>
              <w:pStyle w:val="Stopka"/>
              <w:jc w:val="center"/>
              <w:rPr>
                <w:sz w:val="16"/>
                <w:szCs w:val="16"/>
              </w:rPr>
            </w:pPr>
            <w:r w:rsidRPr="005D3E05">
              <w:rPr>
                <w:sz w:val="16"/>
                <w:szCs w:val="16"/>
                <w:lang w:val="pl-PL"/>
              </w:rPr>
              <w:t xml:space="preserve">Strona </w:t>
            </w:r>
            <w:r w:rsidRPr="005D3E05">
              <w:rPr>
                <w:b/>
                <w:bCs/>
                <w:sz w:val="16"/>
                <w:szCs w:val="16"/>
              </w:rPr>
              <w:fldChar w:fldCharType="begin"/>
            </w:r>
            <w:r w:rsidRPr="005D3E05">
              <w:rPr>
                <w:b/>
                <w:bCs/>
                <w:sz w:val="16"/>
                <w:szCs w:val="16"/>
              </w:rPr>
              <w:instrText>PAGE</w:instrText>
            </w:r>
            <w:r w:rsidRPr="005D3E05">
              <w:rPr>
                <w:b/>
                <w:bCs/>
                <w:sz w:val="16"/>
                <w:szCs w:val="16"/>
              </w:rPr>
              <w:fldChar w:fldCharType="separate"/>
            </w:r>
            <w:r w:rsidR="008C45CD">
              <w:rPr>
                <w:b/>
                <w:bCs/>
                <w:noProof/>
                <w:sz w:val="16"/>
                <w:szCs w:val="16"/>
              </w:rPr>
              <w:t>24</w:t>
            </w:r>
            <w:r w:rsidRPr="005D3E05">
              <w:rPr>
                <w:b/>
                <w:bCs/>
                <w:sz w:val="16"/>
                <w:szCs w:val="16"/>
              </w:rPr>
              <w:fldChar w:fldCharType="end"/>
            </w:r>
            <w:r w:rsidRPr="005D3E05">
              <w:rPr>
                <w:sz w:val="16"/>
                <w:szCs w:val="16"/>
                <w:lang w:val="pl-PL"/>
              </w:rPr>
              <w:t xml:space="preserve"> z </w:t>
            </w:r>
            <w:r w:rsidRPr="005D3E05">
              <w:rPr>
                <w:b/>
                <w:bCs/>
                <w:sz w:val="16"/>
                <w:szCs w:val="16"/>
              </w:rPr>
              <w:fldChar w:fldCharType="begin"/>
            </w:r>
            <w:r w:rsidRPr="005D3E05">
              <w:rPr>
                <w:b/>
                <w:bCs/>
                <w:sz w:val="16"/>
                <w:szCs w:val="16"/>
              </w:rPr>
              <w:instrText>NUMPAGES</w:instrText>
            </w:r>
            <w:r w:rsidRPr="005D3E05">
              <w:rPr>
                <w:b/>
                <w:bCs/>
                <w:sz w:val="16"/>
                <w:szCs w:val="16"/>
              </w:rPr>
              <w:fldChar w:fldCharType="separate"/>
            </w:r>
            <w:r w:rsidR="008C45CD">
              <w:rPr>
                <w:b/>
                <w:bCs/>
                <w:noProof/>
                <w:sz w:val="16"/>
                <w:szCs w:val="16"/>
              </w:rPr>
              <w:t>25</w:t>
            </w:r>
            <w:r w:rsidRPr="005D3E05">
              <w:rPr>
                <w:b/>
                <w:bCs/>
                <w:sz w:val="16"/>
                <w:szCs w:val="16"/>
              </w:rPr>
              <w:fldChar w:fldCharType="end"/>
            </w:r>
          </w:p>
        </w:sdtContent>
      </w:sdt>
    </w:sdtContent>
  </w:sdt>
  <w:p w:rsidR="00AD0BC3" w:rsidRPr="005D3E05" w:rsidRDefault="00AD0BC3">
    <w:pPr>
      <w:pStyle w:val="Tekstpodstawowy"/>
      <w:spacing w:line="14"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69" w:rsidRDefault="00150E69">
      <w:r>
        <w:separator/>
      </w:r>
    </w:p>
  </w:footnote>
  <w:footnote w:type="continuationSeparator" w:id="0">
    <w:p w:rsidR="00150E69" w:rsidRDefault="0015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3" w:rsidRPr="001D3F59" w:rsidRDefault="00AD0BC3" w:rsidP="001D3F59">
    <w:pPr>
      <w:pStyle w:val="Nagwek"/>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F388D"/>
    <w:multiLevelType w:val="hybridMultilevel"/>
    <w:tmpl w:val="4BF42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3D3F"/>
    <w:multiLevelType w:val="hybridMultilevel"/>
    <w:tmpl w:val="90207F1C"/>
    <w:lvl w:ilvl="0" w:tplc="DBB68DB6">
      <w:numFmt w:val="bullet"/>
      <w:lvlText w:val="•"/>
      <w:lvlJc w:val="left"/>
      <w:pPr>
        <w:ind w:left="1646" w:hanging="360"/>
      </w:pPr>
      <w:rPr>
        <w:rFonts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3" w15:restartNumberingAfterBreak="0">
    <w:nsid w:val="06A87DF4"/>
    <w:multiLevelType w:val="hybridMultilevel"/>
    <w:tmpl w:val="8852459A"/>
    <w:lvl w:ilvl="0" w:tplc="A4B06E80">
      <w:numFmt w:val="bullet"/>
      <w:lvlText w:val=""/>
      <w:lvlJc w:val="left"/>
      <w:pPr>
        <w:ind w:left="645" w:hanging="428"/>
      </w:pPr>
      <w:rPr>
        <w:rFonts w:ascii="Wingdings" w:eastAsia="Wingdings" w:hAnsi="Wingdings" w:cs="Wingdings" w:hint="default"/>
        <w:w w:val="61"/>
        <w:sz w:val="22"/>
        <w:szCs w:val="22"/>
      </w:rPr>
    </w:lvl>
    <w:lvl w:ilvl="1" w:tplc="91841CA2">
      <w:numFmt w:val="bullet"/>
      <w:lvlText w:val="−"/>
      <w:lvlJc w:val="left"/>
      <w:pPr>
        <w:ind w:left="926" w:hanging="281"/>
      </w:pPr>
      <w:rPr>
        <w:rFonts w:ascii="Times New Roman" w:eastAsia="Times New Roman" w:hAnsi="Times New Roman" w:cs="Times New Roman" w:hint="default"/>
        <w:w w:val="100"/>
        <w:sz w:val="22"/>
        <w:szCs w:val="22"/>
      </w:rPr>
    </w:lvl>
    <w:lvl w:ilvl="2" w:tplc="DBB68DB6">
      <w:numFmt w:val="bullet"/>
      <w:lvlText w:val="•"/>
      <w:lvlJc w:val="left"/>
      <w:pPr>
        <w:ind w:left="1877" w:hanging="281"/>
      </w:pPr>
      <w:rPr>
        <w:rFonts w:hint="default"/>
      </w:rPr>
    </w:lvl>
    <w:lvl w:ilvl="3" w:tplc="15F0FF32">
      <w:numFmt w:val="bullet"/>
      <w:lvlText w:val="•"/>
      <w:lvlJc w:val="left"/>
      <w:pPr>
        <w:ind w:left="2835" w:hanging="281"/>
      </w:pPr>
      <w:rPr>
        <w:rFonts w:hint="default"/>
      </w:rPr>
    </w:lvl>
    <w:lvl w:ilvl="4" w:tplc="D8F4B8B2">
      <w:numFmt w:val="bullet"/>
      <w:lvlText w:val="•"/>
      <w:lvlJc w:val="left"/>
      <w:pPr>
        <w:ind w:left="3793" w:hanging="281"/>
      </w:pPr>
      <w:rPr>
        <w:rFonts w:hint="default"/>
      </w:rPr>
    </w:lvl>
    <w:lvl w:ilvl="5" w:tplc="0EF63772">
      <w:numFmt w:val="bullet"/>
      <w:lvlText w:val="•"/>
      <w:lvlJc w:val="left"/>
      <w:pPr>
        <w:ind w:left="4751" w:hanging="281"/>
      </w:pPr>
      <w:rPr>
        <w:rFonts w:hint="default"/>
      </w:rPr>
    </w:lvl>
    <w:lvl w:ilvl="6" w:tplc="92FC73CE">
      <w:numFmt w:val="bullet"/>
      <w:lvlText w:val="•"/>
      <w:lvlJc w:val="left"/>
      <w:pPr>
        <w:ind w:left="5708" w:hanging="281"/>
      </w:pPr>
      <w:rPr>
        <w:rFonts w:hint="default"/>
      </w:rPr>
    </w:lvl>
    <w:lvl w:ilvl="7" w:tplc="05F4B6BA">
      <w:numFmt w:val="bullet"/>
      <w:lvlText w:val="•"/>
      <w:lvlJc w:val="left"/>
      <w:pPr>
        <w:ind w:left="6666" w:hanging="281"/>
      </w:pPr>
      <w:rPr>
        <w:rFonts w:hint="default"/>
      </w:rPr>
    </w:lvl>
    <w:lvl w:ilvl="8" w:tplc="6E343A04">
      <w:numFmt w:val="bullet"/>
      <w:lvlText w:val="•"/>
      <w:lvlJc w:val="left"/>
      <w:pPr>
        <w:ind w:left="7624" w:hanging="281"/>
      </w:pPr>
      <w:rPr>
        <w:rFonts w:hint="default"/>
      </w:rPr>
    </w:lvl>
  </w:abstractNum>
  <w:abstractNum w:abstractNumId="4" w15:restartNumberingAfterBreak="0">
    <w:nsid w:val="07C0109A"/>
    <w:multiLevelType w:val="hybridMultilevel"/>
    <w:tmpl w:val="F7AE6C84"/>
    <w:lvl w:ilvl="0" w:tplc="1D021A08">
      <w:start w:val="2"/>
      <w:numFmt w:val="decimal"/>
      <w:lvlText w:val="%1)"/>
      <w:lvlJc w:val="left"/>
      <w:pPr>
        <w:ind w:left="1080" w:hanging="360"/>
      </w:pPr>
      <w:rPr>
        <w:rFonts w:cs="Raavi"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21C8F"/>
    <w:multiLevelType w:val="hybridMultilevel"/>
    <w:tmpl w:val="BFB4D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44B6D"/>
    <w:multiLevelType w:val="hybridMultilevel"/>
    <w:tmpl w:val="99A4AA90"/>
    <w:lvl w:ilvl="0" w:tplc="C00627CC">
      <w:start w:val="1"/>
      <w:numFmt w:val="decimal"/>
      <w:lvlText w:val="%1."/>
      <w:lvlJc w:val="left"/>
      <w:pPr>
        <w:ind w:left="643" w:hanging="358"/>
      </w:pPr>
      <w:rPr>
        <w:rFonts w:ascii="Times New Roman" w:eastAsia="Times New Roman" w:hAnsi="Times New Roman" w:cs="Times New Roman" w:hint="default"/>
        <w:w w:val="100"/>
        <w:sz w:val="22"/>
        <w:szCs w:val="22"/>
      </w:rPr>
    </w:lvl>
    <w:lvl w:ilvl="1" w:tplc="058C3058">
      <w:numFmt w:val="bullet"/>
      <w:lvlText w:val="•"/>
      <w:lvlJc w:val="left"/>
      <w:pPr>
        <w:ind w:left="1530" w:hanging="358"/>
      </w:pPr>
      <w:rPr>
        <w:rFonts w:hint="default"/>
      </w:rPr>
    </w:lvl>
    <w:lvl w:ilvl="2" w:tplc="08948E68">
      <w:numFmt w:val="bullet"/>
      <w:lvlText w:val="•"/>
      <w:lvlJc w:val="left"/>
      <w:pPr>
        <w:ind w:left="2420" w:hanging="358"/>
      </w:pPr>
      <w:rPr>
        <w:rFonts w:hint="default"/>
      </w:rPr>
    </w:lvl>
    <w:lvl w:ilvl="3" w:tplc="CCFC5ACC">
      <w:numFmt w:val="bullet"/>
      <w:lvlText w:val="•"/>
      <w:lvlJc w:val="left"/>
      <w:pPr>
        <w:ind w:left="3310" w:hanging="358"/>
      </w:pPr>
      <w:rPr>
        <w:rFonts w:hint="default"/>
      </w:rPr>
    </w:lvl>
    <w:lvl w:ilvl="4" w:tplc="C7E29EF4">
      <w:numFmt w:val="bullet"/>
      <w:lvlText w:val="•"/>
      <w:lvlJc w:val="left"/>
      <w:pPr>
        <w:ind w:left="4200" w:hanging="358"/>
      </w:pPr>
      <w:rPr>
        <w:rFonts w:hint="default"/>
      </w:rPr>
    </w:lvl>
    <w:lvl w:ilvl="5" w:tplc="63146756">
      <w:numFmt w:val="bullet"/>
      <w:lvlText w:val="•"/>
      <w:lvlJc w:val="left"/>
      <w:pPr>
        <w:ind w:left="5090" w:hanging="358"/>
      </w:pPr>
      <w:rPr>
        <w:rFonts w:hint="default"/>
      </w:rPr>
    </w:lvl>
    <w:lvl w:ilvl="6" w:tplc="D9CAA704">
      <w:numFmt w:val="bullet"/>
      <w:lvlText w:val="•"/>
      <w:lvlJc w:val="left"/>
      <w:pPr>
        <w:ind w:left="5980" w:hanging="358"/>
      </w:pPr>
      <w:rPr>
        <w:rFonts w:hint="default"/>
      </w:rPr>
    </w:lvl>
    <w:lvl w:ilvl="7" w:tplc="E09E9F06">
      <w:numFmt w:val="bullet"/>
      <w:lvlText w:val="•"/>
      <w:lvlJc w:val="left"/>
      <w:pPr>
        <w:ind w:left="6870" w:hanging="358"/>
      </w:pPr>
      <w:rPr>
        <w:rFonts w:hint="default"/>
      </w:rPr>
    </w:lvl>
    <w:lvl w:ilvl="8" w:tplc="113C8D5C">
      <w:numFmt w:val="bullet"/>
      <w:lvlText w:val="•"/>
      <w:lvlJc w:val="left"/>
      <w:pPr>
        <w:ind w:left="7760" w:hanging="358"/>
      </w:pPr>
      <w:rPr>
        <w:rFonts w:hint="default"/>
      </w:rPr>
    </w:lvl>
  </w:abstractNum>
  <w:abstractNum w:abstractNumId="7" w15:restartNumberingAfterBreak="0">
    <w:nsid w:val="13BA03C0"/>
    <w:multiLevelType w:val="multilevel"/>
    <w:tmpl w:val="3594FC84"/>
    <w:lvl w:ilvl="0">
      <w:start w:val="1"/>
      <w:numFmt w:val="decimal"/>
      <w:lvlText w:val="%1."/>
      <w:lvlJc w:val="left"/>
      <w:pPr>
        <w:ind w:left="578" w:hanging="360"/>
      </w:pPr>
      <w:rPr>
        <w:rFonts w:hint="default"/>
        <w:w w:val="100"/>
      </w:rPr>
    </w:lvl>
    <w:lvl w:ilvl="1">
      <w:numFmt w:val="bullet"/>
      <w:lvlText w:val="−"/>
      <w:lvlJc w:val="left"/>
      <w:pPr>
        <w:ind w:left="1017" w:hanging="440"/>
      </w:pPr>
      <w:rPr>
        <w:rFonts w:ascii="Times New Roman" w:eastAsia="Times New Roman" w:hAnsi="Times New Roman" w:cs="Times New Roman" w:hint="default"/>
        <w:w w:val="100"/>
        <w:sz w:val="22"/>
        <w:szCs w:val="22"/>
      </w:rPr>
    </w:lvl>
    <w:lvl w:ilvl="2">
      <w:numFmt w:val="bullet"/>
      <w:lvlText w:val="•"/>
      <w:lvlJc w:val="left"/>
      <w:pPr>
        <w:ind w:left="1120" w:hanging="440"/>
      </w:pPr>
      <w:rPr>
        <w:rFonts w:hint="default"/>
      </w:rPr>
    </w:lvl>
    <w:lvl w:ilvl="3">
      <w:numFmt w:val="bullet"/>
      <w:lvlText w:val="•"/>
      <w:lvlJc w:val="left"/>
      <w:pPr>
        <w:ind w:left="2172" w:hanging="440"/>
      </w:pPr>
      <w:rPr>
        <w:rFonts w:hint="default"/>
      </w:rPr>
    </w:lvl>
    <w:lvl w:ilvl="4">
      <w:numFmt w:val="bullet"/>
      <w:lvlText w:val="•"/>
      <w:lvlJc w:val="left"/>
      <w:pPr>
        <w:ind w:left="3225" w:hanging="440"/>
      </w:pPr>
      <w:rPr>
        <w:rFonts w:hint="default"/>
      </w:rPr>
    </w:lvl>
    <w:lvl w:ilvl="5">
      <w:numFmt w:val="bullet"/>
      <w:lvlText w:val="•"/>
      <w:lvlJc w:val="left"/>
      <w:pPr>
        <w:ind w:left="4277" w:hanging="440"/>
      </w:pPr>
      <w:rPr>
        <w:rFonts w:hint="default"/>
      </w:rPr>
    </w:lvl>
    <w:lvl w:ilvl="6">
      <w:numFmt w:val="bullet"/>
      <w:lvlText w:val="•"/>
      <w:lvlJc w:val="left"/>
      <w:pPr>
        <w:ind w:left="5330" w:hanging="440"/>
      </w:pPr>
      <w:rPr>
        <w:rFonts w:hint="default"/>
      </w:rPr>
    </w:lvl>
    <w:lvl w:ilvl="7">
      <w:numFmt w:val="bullet"/>
      <w:lvlText w:val="•"/>
      <w:lvlJc w:val="left"/>
      <w:pPr>
        <w:ind w:left="6382" w:hanging="440"/>
      </w:pPr>
      <w:rPr>
        <w:rFonts w:hint="default"/>
      </w:rPr>
    </w:lvl>
    <w:lvl w:ilvl="8">
      <w:numFmt w:val="bullet"/>
      <w:lvlText w:val="•"/>
      <w:lvlJc w:val="left"/>
      <w:pPr>
        <w:ind w:left="7435" w:hanging="440"/>
      </w:pPr>
      <w:rPr>
        <w:rFonts w:hint="default"/>
      </w:rPr>
    </w:lvl>
  </w:abstractNum>
  <w:abstractNum w:abstractNumId="8" w15:restartNumberingAfterBreak="0">
    <w:nsid w:val="178F6F85"/>
    <w:multiLevelType w:val="hybridMultilevel"/>
    <w:tmpl w:val="20C20090"/>
    <w:lvl w:ilvl="0" w:tplc="CFE05554">
      <w:start w:val="1"/>
      <w:numFmt w:val="decimal"/>
      <w:lvlText w:val="%1."/>
      <w:lvlJc w:val="left"/>
      <w:pPr>
        <w:ind w:left="578" w:hanging="360"/>
      </w:pPr>
      <w:rPr>
        <w:rFonts w:ascii="Times New Roman" w:eastAsia="Times New Roman" w:hAnsi="Times New Roman" w:cs="Times New Roman" w:hint="default"/>
        <w:w w:val="100"/>
        <w:sz w:val="22"/>
        <w:szCs w:val="22"/>
      </w:rPr>
    </w:lvl>
    <w:lvl w:ilvl="1" w:tplc="0B7840AC">
      <w:numFmt w:val="bullet"/>
      <w:lvlText w:val="•"/>
      <w:lvlJc w:val="left"/>
      <w:pPr>
        <w:ind w:left="1476" w:hanging="360"/>
      </w:pPr>
      <w:rPr>
        <w:rFonts w:hint="default"/>
      </w:rPr>
    </w:lvl>
    <w:lvl w:ilvl="2" w:tplc="75DE2EAC">
      <w:numFmt w:val="bullet"/>
      <w:lvlText w:val="•"/>
      <w:lvlJc w:val="left"/>
      <w:pPr>
        <w:ind w:left="2372" w:hanging="360"/>
      </w:pPr>
      <w:rPr>
        <w:rFonts w:hint="default"/>
      </w:rPr>
    </w:lvl>
    <w:lvl w:ilvl="3" w:tplc="069019E2">
      <w:numFmt w:val="bullet"/>
      <w:lvlText w:val="•"/>
      <w:lvlJc w:val="left"/>
      <w:pPr>
        <w:ind w:left="3268" w:hanging="360"/>
      </w:pPr>
      <w:rPr>
        <w:rFonts w:hint="default"/>
      </w:rPr>
    </w:lvl>
    <w:lvl w:ilvl="4" w:tplc="506CC728">
      <w:numFmt w:val="bullet"/>
      <w:lvlText w:val="•"/>
      <w:lvlJc w:val="left"/>
      <w:pPr>
        <w:ind w:left="4164" w:hanging="360"/>
      </w:pPr>
      <w:rPr>
        <w:rFonts w:hint="default"/>
      </w:rPr>
    </w:lvl>
    <w:lvl w:ilvl="5" w:tplc="F1FA968A">
      <w:numFmt w:val="bullet"/>
      <w:lvlText w:val="•"/>
      <w:lvlJc w:val="left"/>
      <w:pPr>
        <w:ind w:left="5060" w:hanging="360"/>
      </w:pPr>
      <w:rPr>
        <w:rFonts w:hint="default"/>
      </w:rPr>
    </w:lvl>
    <w:lvl w:ilvl="6" w:tplc="9F8C3B9E">
      <w:numFmt w:val="bullet"/>
      <w:lvlText w:val="•"/>
      <w:lvlJc w:val="left"/>
      <w:pPr>
        <w:ind w:left="5956" w:hanging="360"/>
      </w:pPr>
      <w:rPr>
        <w:rFonts w:hint="default"/>
      </w:rPr>
    </w:lvl>
    <w:lvl w:ilvl="7" w:tplc="96BE9680">
      <w:numFmt w:val="bullet"/>
      <w:lvlText w:val="•"/>
      <w:lvlJc w:val="left"/>
      <w:pPr>
        <w:ind w:left="6852" w:hanging="360"/>
      </w:pPr>
      <w:rPr>
        <w:rFonts w:hint="default"/>
      </w:rPr>
    </w:lvl>
    <w:lvl w:ilvl="8" w:tplc="296ECA6E">
      <w:numFmt w:val="bullet"/>
      <w:lvlText w:val="•"/>
      <w:lvlJc w:val="left"/>
      <w:pPr>
        <w:ind w:left="7748" w:hanging="360"/>
      </w:pPr>
      <w:rPr>
        <w:rFonts w:hint="default"/>
      </w:rPr>
    </w:lvl>
  </w:abstractNum>
  <w:abstractNum w:abstractNumId="9" w15:restartNumberingAfterBreak="0">
    <w:nsid w:val="183D1BAA"/>
    <w:multiLevelType w:val="multilevel"/>
    <w:tmpl w:val="C918203E"/>
    <w:lvl w:ilvl="0">
      <w:start w:val="10"/>
      <w:numFmt w:val="decimal"/>
      <w:lvlText w:val="%1"/>
      <w:lvlJc w:val="left"/>
      <w:pPr>
        <w:ind w:left="919" w:hanging="701"/>
      </w:pPr>
      <w:rPr>
        <w:rFonts w:hint="default"/>
      </w:rPr>
    </w:lvl>
    <w:lvl w:ilvl="1">
      <w:start w:val="2"/>
      <w:numFmt w:val="decimal"/>
      <w:lvlText w:val="%1.%2"/>
      <w:lvlJc w:val="left"/>
      <w:pPr>
        <w:ind w:left="919" w:hanging="701"/>
      </w:pPr>
      <w:rPr>
        <w:rFonts w:hint="default"/>
      </w:rPr>
    </w:lvl>
    <w:lvl w:ilvl="2">
      <w:start w:val="2"/>
      <w:numFmt w:val="decimal"/>
      <w:lvlText w:val="%1.%2.%3"/>
      <w:lvlJc w:val="left"/>
      <w:pPr>
        <w:ind w:left="919" w:hanging="701"/>
      </w:pPr>
      <w:rPr>
        <w:rFonts w:ascii="Times New Roman" w:eastAsia="Times New Roman" w:hAnsi="Times New Roman" w:cs="Times New Roman" w:hint="default"/>
        <w:b/>
        <w:bCs/>
        <w:w w:val="100"/>
        <w:sz w:val="22"/>
        <w:szCs w:val="22"/>
      </w:rPr>
    </w:lvl>
    <w:lvl w:ilvl="3">
      <w:start w:val="1"/>
      <w:numFmt w:val="decimal"/>
      <w:lvlText w:val="%4)"/>
      <w:lvlJc w:val="left"/>
      <w:pPr>
        <w:ind w:left="1617" w:hanging="500"/>
      </w:pPr>
      <w:rPr>
        <w:rFonts w:ascii="Times New Roman" w:eastAsia="Times New Roman" w:hAnsi="Times New Roman" w:cs="Times New Roman" w:hint="default"/>
        <w:w w:val="100"/>
        <w:sz w:val="22"/>
        <w:szCs w:val="22"/>
      </w:rPr>
    </w:lvl>
    <w:lvl w:ilvl="4">
      <w:numFmt w:val="bullet"/>
      <w:lvlText w:val="•"/>
      <w:lvlJc w:val="left"/>
      <w:pPr>
        <w:ind w:left="4260" w:hanging="500"/>
      </w:pPr>
      <w:rPr>
        <w:rFonts w:hint="default"/>
      </w:rPr>
    </w:lvl>
    <w:lvl w:ilvl="5">
      <w:numFmt w:val="bullet"/>
      <w:lvlText w:val="•"/>
      <w:lvlJc w:val="left"/>
      <w:pPr>
        <w:ind w:left="5140" w:hanging="500"/>
      </w:pPr>
      <w:rPr>
        <w:rFonts w:hint="default"/>
      </w:rPr>
    </w:lvl>
    <w:lvl w:ilvl="6">
      <w:numFmt w:val="bullet"/>
      <w:lvlText w:val="•"/>
      <w:lvlJc w:val="left"/>
      <w:pPr>
        <w:ind w:left="6020" w:hanging="500"/>
      </w:pPr>
      <w:rPr>
        <w:rFonts w:hint="default"/>
      </w:rPr>
    </w:lvl>
    <w:lvl w:ilvl="7">
      <w:numFmt w:val="bullet"/>
      <w:lvlText w:val="•"/>
      <w:lvlJc w:val="left"/>
      <w:pPr>
        <w:ind w:left="6900" w:hanging="500"/>
      </w:pPr>
      <w:rPr>
        <w:rFonts w:hint="default"/>
      </w:rPr>
    </w:lvl>
    <w:lvl w:ilvl="8">
      <w:numFmt w:val="bullet"/>
      <w:lvlText w:val="•"/>
      <w:lvlJc w:val="left"/>
      <w:pPr>
        <w:ind w:left="7780" w:hanging="500"/>
      </w:pPr>
      <w:rPr>
        <w:rFonts w:hint="default"/>
      </w:rPr>
    </w:lvl>
  </w:abstractNum>
  <w:abstractNum w:abstractNumId="10" w15:restartNumberingAfterBreak="0">
    <w:nsid w:val="18983754"/>
    <w:multiLevelType w:val="hybridMultilevel"/>
    <w:tmpl w:val="AE4C1DCC"/>
    <w:lvl w:ilvl="0" w:tplc="7060AFA8">
      <w:start w:val="1"/>
      <w:numFmt w:val="decimal"/>
      <w:lvlText w:val="%1."/>
      <w:lvlJc w:val="left"/>
      <w:pPr>
        <w:ind w:left="619" w:hanging="401"/>
      </w:pPr>
      <w:rPr>
        <w:rFonts w:ascii="Times New Roman" w:eastAsia="Times New Roman" w:hAnsi="Times New Roman" w:cs="Times New Roman" w:hint="default"/>
        <w:w w:val="100"/>
        <w:sz w:val="22"/>
        <w:szCs w:val="22"/>
      </w:rPr>
    </w:lvl>
    <w:lvl w:ilvl="1" w:tplc="7736F828">
      <w:numFmt w:val="bullet"/>
      <w:lvlText w:val="•"/>
      <w:lvlJc w:val="left"/>
      <w:pPr>
        <w:ind w:left="1512" w:hanging="401"/>
      </w:pPr>
      <w:rPr>
        <w:rFonts w:hint="default"/>
      </w:rPr>
    </w:lvl>
    <w:lvl w:ilvl="2" w:tplc="B3263884">
      <w:numFmt w:val="bullet"/>
      <w:lvlText w:val="•"/>
      <w:lvlJc w:val="left"/>
      <w:pPr>
        <w:ind w:left="2404" w:hanging="401"/>
      </w:pPr>
      <w:rPr>
        <w:rFonts w:hint="default"/>
      </w:rPr>
    </w:lvl>
    <w:lvl w:ilvl="3" w:tplc="6EB6AA3E">
      <w:numFmt w:val="bullet"/>
      <w:lvlText w:val="•"/>
      <w:lvlJc w:val="left"/>
      <w:pPr>
        <w:ind w:left="3296" w:hanging="401"/>
      </w:pPr>
      <w:rPr>
        <w:rFonts w:hint="default"/>
      </w:rPr>
    </w:lvl>
    <w:lvl w:ilvl="4" w:tplc="7B1C626E">
      <w:numFmt w:val="bullet"/>
      <w:lvlText w:val="•"/>
      <w:lvlJc w:val="left"/>
      <w:pPr>
        <w:ind w:left="4188" w:hanging="401"/>
      </w:pPr>
      <w:rPr>
        <w:rFonts w:hint="default"/>
      </w:rPr>
    </w:lvl>
    <w:lvl w:ilvl="5" w:tplc="B3B46CB0">
      <w:numFmt w:val="bullet"/>
      <w:lvlText w:val="•"/>
      <w:lvlJc w:val="left"/>
      <w:pPr>
        <w:ind w:left="5080" w:hanging="401"/>
      </w:pPr>
      <w:rPr>
        <w:rFonts w:hint="default"/>
      </w:rPr>
    </w:lvl>
    <w:lvl w:ilvl="6" w:tplc="F5B02388">
      <w:numFmt w:val="bullet"/>
      <w:lvlText w:val="•"/>
      <w:lvlJc w:val="left"/>
      <w:pPr>
        <w:ind w:left="5972" w:hanging="401"/>
      </w:pPr>
      <w:rPr>
        <w:rFonts w:hint="default"/>
      </w:rPr>
    </w:lvl>
    <w:lvl w:ilvl="7" w:tplc="7D5CB41C">
      <w:numFmt w:val="bullet"/>
      <w:lvlText w:val="•"/>
      <w:lvlJc w:val="left"/>
      <w:pPr>
        <w:ind w:left="6864" w:hanging="401"/>
      </w:pPr>
      <w:rPr>
        <w:rFonts w:hint="default"/>
      </w:rPr>
    </w:lvl>
    <w:lvl w:ilvl="8" w:tplc="48706EE6">
      <w:numFmt w:val="bullet"/>
      <w:lvlText w:val="•"/>
      <w:lvlJc w:val="left"/>
      <w:pPr>
        <w:ind w:left="7756" w:hanging="401"/>
      </w:pPr>
      <w:rPr>
        <w:rFonts w:hint="default"/>
      </w:rPr>
    </w:lvl>
  </w:abstractNum>
  <w:abstractNum w:abstractNumId="11" w15:restartNumberingAfterBreak="0">
    <w:nsid w:val="1B3627C6"/>
    <w:multiLevelType w:val="hybridMultilevel"/>
    <w:tmpl w:val="1EDE8D1E"/>
    <w:lvl w:ilvl="0" w:tplc="4328D046">
      <w:start w:val="1"/>
      <w:numFmt w:val="decimal"/>
      <w:lvlText w:val="%1."/>
      <w:lvlJc w:val="left"/>
      <w:pPr>
        <w:ind w:left="576" w:hanging="358"/>
      </w:pPr>
      <w:rPr>
        <w:rFonts w:ascii="Times New Roman" w:eastAsia="Times New Roman" w:hAnsi="Times New Roman" w:cs="Times New Roman" w:hint="default"/>
        <w:w w:val="100"/>
        <w:sz w:val="22"/>
        <w:szCs w:val="22"/>
      </w:rPr>
    </w:lvl>
    <w:lvl w:ilvl="1" w:tplc="8DEC2A64">
      <w:start w:val="1"/>
      <w:numFmt w:val="lowerLetter"/>
      <w:lvlText w:val="%2)"/>
      <w:lvlJc w:val="left"/>
      <w:pPr>
        <w:ind w:left="501" w:hanging="288"/>
      </w:pPr>
      <w:rPr>
        <w:rFonts w:ascii="Times New Roman" w:eastAsia="Times New Roman" w:hAnsi="Times New Roman" w:cs="Times New Roman" w:hint="default"/>
        <w:w w:val="100"/>
        <w:sz w:val="22"/>
        <w:szCs w:val="22"/>
      </w:rPr>
    </w:lvl>
    <w:lvl w:ilvl="2" w:tplc="A0FC883C">
      <w:numFmt w:val="bullet"/>
      <w:lvlText w:val="•"/>
      <w:lvlJc w:val="left"/>
      <w:pPr>
        <w:ind w:left="1575" w:hanging="288"/>
      </w:pPr>
      <w:rPr>
        <w:rFonts w:hint="default"/>
      </w:rPr>
    </w:lvl>
    <w:lvl w:ilvl="3" w:tplc="10CCDCD2">
      <w:numFmt w:val="bullet"/>
      <w:lvlText w:val="•"/>
      <w:lvlJc w:val="left"/>
      <w:pPr>
        <w:ind w:left="2571" w:hanging="288"/>
      </w:pPr>
      <w:rPr>
        <w:rFonts w:hint="default"/>
      </w:rPr>
    </w:lvl>
    <w:lvl w:ilvl="4" w:tplc="0D943FD4">
      <w:numFmt w:val="bullet"/>
      <w:lvlText w:val="•"/>
      <w:lvlJc w:val="left"/>
      <w:pPr>
        <w:ind w:left="3566" w:hanging="288"/>
      </w:pPr>
      <w:rPr>
        <w:rFonts w:hint="default"/>
      </w:rPr>
    </w:lvl>
    <w:lvl w:ilvl="5" w:tplc="2AF6933C">
      <w:numFmt w:val="bullet"/>
      <w:lvlText w:val="•"/>
      <w:lvlJc w:val="left"/>
      <w:pPr>
        <w:ind w:left="4562" w:hanging="288"/>
      </w:pPr>
      <w:rPr>
        <w:rFonts w:hint="default"/>
      </w:rPr>
    </w:lvl>
    <w:lvl w:ilvl="6" w:tplc="D13EC77A">
      <w:numFmt w:val="bullet"/>
      <w:lvlText w:val="•"/>
      <w:lvlJc w:val="left"/>
      <w:pPr>
        <w:ind w:left="5557" w:hanging="288"/>
      </w:pPr>
      <w:rPr>
        <w:rFonts w:hint="default"/>
      </w:rPr>
    </w:lvl>
    <w:lvl w:ilvl="7" w:tplc="4B4E86C8">
      <w:numFmt w:val="bullet"/>
      <w:lvlText w:val="•"/>
      <w:lvlJc w:val="left"/>
      <w:pPr>
        <w:ind w:left="6553" w:hanging="288"/>
      </w:pPr>
      <w:rPr>
        <w:rFonts w:hint="default"/>
      </w:rPr>
    </w:lvl>
    <w:lvl w:ilvl="8" w:tplc="0CC66E70">
      <w:numFmt w:val="bullet"/>
      <w:lvlText w:val="•"/>
      <w:lvlJc w:val="left"/>
      <w:pPr>
        <w:ind w:left="7548" w:hanging="288"/>
      </w:pPr>
      <w:rPr>
        <w:rFonts w:hint="default"/>
      </w:rPr>
    </w:lvl>
  </w:abstractNum>
  <w:abstractNum w:abstractNumId="12" w15:restartNumberingAfterBreak="0">
    <w:nsid w:val="1C940E26"/>
    <w:multiLevelType w:val="multilevel"/>
    <w:tmpl w:val="769CA422"/>
    <w:lvl w:ilvl="0">
      <w:start w:val="10"/>
      <w:numFmt w:val="decimal"/>
      <w:lvlText w:val="%1"/>
      <w:lvlJc w:val="left"/>
      <w:pPr>
        <w:ind w:left="1718" w:hanging="900"/>
      </w:pPr>
      <w:rPr>
        <w:rFonts w:hint="default"/>
      </w:rPr>
    </w:lvl>
    <w:lvl w:ilvl="1">
      <w:start w:val="2"/>
      <w:numFmt w:val="decimal"/>
      <w:lvlText w:val="%1.%2"/>
      <w:lvlJc w:val="left"/>
      <w:pPr>
        <w:ind w:left="1718" w:hanging="900"/>
      </w:pPr>
      <w:rPr>
        <w:rFonts w:hint="default"/>
      </w:rPr>
    </w:lvl>
    <w:lvl w:ilvl="2">
      <w:start w:val="1"/>
      <w:numFmt w:val="decimal"/>
      <w:lvlText w:val="%1.%2.%3"/>
      <w:lvlJc w:val="left"/>
      <w:pPr>
        <w:ind w:left="1718" w:hanging="900"/>
      </w:pPr>
      <w:rPr>
        <w:rFonts w:hint="default"/>
      </w:rPr>
    </w:lvl>
    <w:lvl w:ilvl="3">
      <w:start w:val="1"/>
      <w:numFmt w:val="decimal"/>
      <w:lvlText w:val="%1.%2.%3.%4"/>
      <w:lvlJc w:val="left"/>
      <w:pPr>
        <w:ind w:left="1718" w:hanging="900"/>
      </w:pPr>
      <w:rPr>
        <w:rFonts w:ascii="Times New Roman" w:eastAsia="Times New Roman" w:hAnsi="Times New Roman" w:cs="Times New Roman" w:hint="default"/>
        <w:b/>
        <w:bCs/>
        <w:w w:val="100"/>
        <w:sz w:val="22"/>
        <w:szCs w:val="22"/>
      </w:rPr>
    </w:lvl>
    <w:lvl w:ilvl="4">
      <w:numFmt w:val="bullet"/>
      <w:lvlText w:val="•"/>
      <w:lvlJc w:val="left"/>
      <w:pPr>
        <w:ind w:left="4848" w:hanging="900"/>
      </w:pPr>
      <w:rPr>
        <w:rFonts w:hint="default"/>
      </w:rPr>
    </w:lvl>
    <w:lvl w:ilvl="5">
      <w:numFmt w:val="bullet"/>
      <w:lvlText w:val="•"/>
      <w:lvlJc w:val="left"/>
      <w:pPr>
        <w:ind w:left="5630" w:hanging="900"/>
      </w:pPr>
      <w:rPr>
        <w:rFonts w:hint="default"/>
      </w:rPr>
    </w:lvl>
    <w:lvl w:ilvl="6">
      <w:numFmt w:val="bullet"/>
      <w:lvlText w:val="•"/>
      <w:lvlJc w:val="left"/>
      <w:pPr>
        <w:ind w:left="6412" w:hanging="900"/>
      </w:pPr>
      <w:rPr>
        <w:rFonts w:hint="default"/>
      </w:rPr>
    </w:lvl>
    <w:lvl w:ilvl="7">
      <w:numFmt w:val="bullet"/>
      <w:lvlText w:val="•"/>
      <w:lvlJc w:val="left"/>
      <w:pPr>
        <w:ind w:left="7194" w:hanging="900"/>
      </w:pPr>
      <w:rPr>
        <w:rFonts w:hint="default"/>
      </w:rPr>
    </w:lvl>
    <w:lvl w:ilvl="8">
      <w:numFmt w:val="bullet"/>
      <w:lvlText w:val="•"/>
      <w:lvlJc w:val="left"/>
      <w:pPr>
        <w:ind w:left="7976" w:hanging="900"/>
      </w:pPr>
      <w:rPr>
        <w:rFonts w:hint="default"/>
      </w:rPr>
    </w:lvl>
  </w:abstractNum>
  <w:abstractNum w:abstractNumId="13" w15:restartNumberingAfterBreak="0">
    <w:nsid w:val="1D114385"/>
    <w:multiLevelType w:val="hybridMultilevel"/>
    <w:tmpl w:val="1D049974"/>
    <w:lvl w:ilvl="0" w:tplc="9298666E">
      <w:start w:val="1"/>
      <w:numFmt w:val="decimal"/>
      <w:lvlText w:val="%1."/>
      <w:lvlJc w:val="left"/>
      <w:pPr>
        <w:ind w:left="578" w:hanging="360"/>
      </w:pPr>
      <w:rPr>
        <w:rFonts w:ascii="Times New Roman" w:eastAsia="Times New Roman" w:hAnsi="Times New Roman" w:cs="Times New Roman" w:hint="default"/>
        <w:w w:val="99"/>
        <w:sz w:val="24"/>
        <w:szCs w:val="24"/>
      </w:rPr>
    </w:lvl>
    <w:lvl w:ilvl="1" w:tplc="E7449BC0">
      <w:numFmt w:val="bullet"/>
      <w:lvlText w:val="•"/>
      <w:lvlJc w:val="left"/>
      <w:pPr>
        <w:ind w:left="1476" w:hanging="360"/>
      </w:pPr>
      <w:rPr>
        <w:rFonts w:hint="default"/>
      </w:rPr>
    </w:lvl>
    <w:lvl w:ilvl="2" w:tplc="99DAEC74">
      <w:numFmt w:val="bullet"/>
      <w:lvlText w:val="•"/>
      <w:lvlJc w:val="left"/>
      <w:pPr>
        <w:ind w:left="2372" w:hanging="360"/>
      </w:pPr>
      <w:rPr>
        <w:rFonts w:hint="default"/>
      </w:rPr>
    </w:lvl>
    <w:lvl w:ilvl="3" w:tplc="C2B8B9CE">
      <w:numFmt w:val="bullet"/>
      <w:lvlText w:val="•"/>
      <w:lvlJc w:val="left"/>
      <w:pPr>
        <w:ind w:left="3268" w:hanging="360"/>
      </w:pPr>
      <w:rPr>
        <w:rFonts w:hint="default"/>
      </w:rPr>
    </w:lvl>
    <w:lvl w:ilvl="4" w:tplc="A15A97A4">
      <w:numFmt w:val="bullet"/>
      <w:lvlText w:val="•"/>
      <w:lvlJc w:val="left"/>
      <w:pPr>
        <w:ind w:left="4164" w:hanging="360"/>
      </w:pPr>
      <w:rPr>
        <w:rFonts w:hint="default"/>
      </w:rPr>
    </w:lvl>
    <w:lvl w:ilvl="5" w:tplc="DD7686A0">
      <w:numFmt w:val="bullet"/>
      <w:lvlText w:val="•"/>
      <w:lvlJc w:val="left"/>
      <w:pPr>
        <w:ind w:left="5060" w:hanging="360"/>
      </w:pPr>
      <w:rPr>
        <w:rFonts w:hint="default"/>
      </w:rPr>
    </w:lvl>
    <w:lvl w:ilvl="6" w:tplc="4E300A3A">
      <w:numFmt w:val="bullet"/>
      <w:lvlText w:val="•"/>
      <w:lvlJc w:val="left"/>
      <w:pPr>
        <w:ind w:left="5956" w:hanging="360"/>
      </w:pPr>
      <w:rPr>
        <w:rFonts w:hint="default"/>
      </w:rPr>
    </w:lvl>
    <w:lvl w:ilvl="7" w:tplc="BAF24568">
      <w:numFmt w:val="bullet"/>
      <w:lvlText w:val="•"/>
      <w:lvlJc w:val="left"/>
      <w:pPr>
        <w:ind w:left="6852" w:hanging="360"/>
      </w:pPr>
      <w:rPr>
        <w:rFonts w:hint="default"/>
      </w:rPr>
    </w:lvl>
    <w:lvl w:ilvl="8" w:tplc="16DA075C">
      <w:numFmt w:val="bullet"/>
      <w:lvlText w:val="•"/>
      <w:lvlJc w:val="left"/>
      <w:pPr>
        <w:ind w:left="7748" w:hanging="360"/>
      </w:pPr>
      <w:rPr>
        <w:rFonts w:hint="default"/>
      </w:rPr>
    </w:lvl>
  </w:abstractNum>
  <w:abstractNum w:abstractNumId="14" w15:restartNumberingAfterBreak="0">
    <w:nsid w:val="20F463A2"/>
    <w:multiLevelType w:val="hybridMultilevel"/>
    <w:tmpl w:val="2FDA397E"/>
    <w:lvl w:ilvl="0" w:tplc="3354852C">
      <w:start w:val="1"/>
      <w:numFmt w:val="decimal"/>
      <w:lvlText w:val="%1."/>
      <w:lvlJc w:val="left"/>
      <w:pPr>
        <w:ind w:left="645" w:hanging="360"/>
      </w:pPr>
      <w:rPr>
        <w:rFonts w:ascii="Times New Roman" w:eastAsia="Times New Roman" w:hAnsi="Times New Roman" w:cs="Times New Roman" w:hint="default"/>
        <w:w w:val="100"/>
        <w:sz w:val="22"/>
        <w:szCs w:val="22"/>
      </w:rPr>
    </w:lvl>
    <w:lvl w:ilvl="1" w:tplc="04150017">
      <w:start w:val="1"/>
      <w:numFmt w:val="lowerLetter"/>
      <w:lvlText w:val="%2)"/>
      <w:lvlJc w:val="left"/>
      <w:pPr>
        <w:ind w:left="926" w:hanging="216"/>
      </w:pPr>
      <w:rPr>
        <w:rFonts w:hint="default"/>
        <w:w w:val="100"/>
        <w:sz w:val="22"/>
        <w:szCs w:val="22"/>
      </w:rPr>
    </w:lvl>
    <w:lvl w:ilvl="2" w:tplc="08B8D8A2">
      <w:numFmt w:val="bullet"/>
      <w:lvlText w:val="•"/>
      <w:lvlJc w:val="left"/>
      <w:pPr>
        <w:ind w:left="1877" w:hanging="216"/>
      </w:pPr>
      <w:rPr>
        <w:rFonts w:hint="default"/>
      </w:rPr>
    </w:lvl>
    <w:lvl w:ilvl="3" w:tplc="443E5CBE">
      <w:numFmt w:val="bullet"/>
      <w:lvlText w:val="•"/>
      <w:lvlJc w:val="left"/>
      <w:pPr>
        <w:ind w:left="2835" w:hanging="216"/>
      </w:pPr>
      <w:rPr>
        <w:rFonts w:hint="default"/>
      </w:rPr>
    </w:lvl>
    <w:lvl w:ilvl="4" w:tplc="64B00E40">
      <w:numFmt w:val="bullet"/>
      <w:lvlText w:val="•"/>
      <w:lvlJc w:val="left"/>
      <w:pPr>
        <w:ind w:left="3793" w:hanging="216"/>
      </w:pPr>
      <w:rPr>
        <w:rFonts w:hint="default"/>
      </w:rPr>
    </w:lvl>
    <w:lvl w:ilvl="5" w:tplc="2C562732">
      <w:numFmt w:val="bullet"/>
      <w:lvlText w:val="•"/>
      <w:lvlJc w:val="left"/>
      <w:pPr>
        <w:ind w:left="4751" w:hanging="216"/>
      </w:pPr>
      <w:rPr>
        <w:rFonts w:hint="default"/>
      </w:rPr>
    </w:lvl>
    <w:lvl w:ilvl="6" w:tplc="1F8ED530">
      <w:numFmt w:val="bullet"/>
      <w:lvlText w:val="•"/>
      <w:lvlJc w:val="left"/>
      <w:pPr>
        <w:ind w:left="5708" w:hanging="216"/>
      </w:pPr>
      <w:rPr>
        <w:rFonts w:hint="default"/>
      </w:rPr>
    </w:lvl>
    <w:lvl w:ilvl="7" w:tplc="404E58D4">
      <w:numFmt w:val="bullet"/>
      <w:lvlText w:val="•"/>
      <w:lvlJc w:val="left"/>
      <w:pPr>
        <w:ind w:left="6666" w:hanging="216"/>
      </w:pPr>
      <w:rPr>
        <w:rFonts w:hint="default"/>
      </w:rPr>
    </w:lvl>
    <w:lvl w:ilvl="8" w:tplc="5A60A0E8">
      <w:numFmt w:val="bullet"/>
      <w:lvlText w:val="•"/>
      <w:lvlJc w:val="left"/>
      <w:pPr>
        <w:ind w:left="7624" w:hanging="216"/>
      </w:pPr>
      <w:rPr>
        <w:rFonts w:hint="default"/>
      </w:rPr>
    </w:lvl>
  </w:abstractNum>
  <w:abstractNum w:abstractNumId="15" w15:restartNumberingAfterBreak="0">
    <w:nsid w:val="21625A3B"/>
    <w:multiLevelType w:val="multilevel"/>
    <w:tmpl w:val="2EA2493E"/>
    <w:lvl w:ilvl="0">
      <w:start w:val="1"/>
      <w:numFmt w:val="decimal"/>
      <w:lvlText w:val="%1."/>
      <w:lvlJc w:val="left"/>
      <w:pPr>
        <w:ind w:left="578" w:hanging="360"/>
      </w:pPr>
      <w:rPr>
        <w:rFonts w:ascii="Times New Roman" w:eastAsia="Times New Roman" w:hAnsi="Times New Roman" w:cs="Times New Roman" w:hint="default"/>
        <w:w w:val="100"/>
        <w:sz w:val="22"/>
        <w:szCs w:val="22"/>
      </w:rPr>
    </w:lvl>
    <w:lvl w:ilvl="1">
      <w:start w:val="1"/>
      <w:numFmt w:val="decimal"/>
      <w:lvlText w:val="%1.%2."/>
      <w:lvlJc w:val="left"/>
      <w:pPr>
        <w:ind w:left="1118" w:hanging="500"/>
      </w:pPr>
      <w:rPr>
        <w:rFonts w:ascii="Times New Roman" w:eastAsia="Times New Roman" w:hAnsi="Times New Roman" w:cs="Times New Roman" w:hint="default"/>
        <w:w w:val="100"/>
        <w:sz w:val="22"/>
        <w:szCs w:val="22"/>
      </w:rPr>
    </w:lvl>
    <w:lvl w:ilvl="2">
      <w:numFmt w:val="bullet"/>
      <w:lvlText w:val="•"/>
      <w:lvlJc w:val="left"/>
      <w:pPr>
        <w:ind w:left="1120" w:hanging="500"/>
      </w:pPr>
      <w:rPr>
        <w:rFonts w:hint="default"/>
      </w:rPr>
    </w:lvl>
    <w:lvl w:ilvl="3">
      <w:numFmt w:val="bullet"/>
      <w:lvlText w:val="•"/>
      <w:lvlJc w:val="left"/>
      <w:pPr>
        <w:ind w:left="1440" w:hanging="500"/>
      </w:pPr>
      <w:rPr>
        <w:rFonts w:hint="default"/>
      </w:rPr>
    </w:lvl>
    <w:lvl w:ilvl="4">
      <w:numFmt w:val="bullet"/>
      <w:lvlText w:val="•"/>
      <w:lvlJc w:val="left"/>
      <w:pPr>
        <w:ind w:left="2597" w:hanging="500"/>
      </w:pPr>
      <w:rPr>
        <w:rFonts w:hint="default"/>
      </w:rPr>
    </w:lvl>
    <w:lvl w:ilvl="5">
      <w:numFmt w:val="bullet"/>
      <w:lvlText w:val="•"/>
      <w:lvlJc w:val="left"/>
      <w:pPr>
        <w:ind w:left="3754" w:hanging="500"/>
      </w:pPr>
      <w:rPr>
        <w:rFonts w:hint="default"/>
      </w:rPr>
    </w:lvl>
    <w:lvl w:ilvl="6">
      <w:numFmt w:val="bullet"/>
      <w:lvlText w:val="•"/>
      <w:lvlJc w:val="left"/>
      <w:pPr>
        <w:ind w:left="4911" w:hanging="500"/>
      </w:pPr>
      <w:rPr>
        <w:rFonts w:hint="default"/>
      </w:rPr>
    </w:lvl>
    <w:lvl w:ilvl="7">
      <w:numFmt w:val="bullet"/>
      <w:lvlText w:val="•"/>
      <w:lvlJc w:val="left"/>
      <w:pPr>
        <w:ind w:left="6068" w:hanging="500"/>
      </w:pPr>
      <w:rPr>
        <w:rFonts w:hint="default"/>
      </w:rPr>
    </w:lvl>
    <w:lvl w:ilvl="8">
      <w:numFmt w:val="bullet"/>
      <w:lvlText w:val="•"/>
      <w:lvlJc w:val="left"/>
      <w:pPr>
        <w:ind w:left="7225" w:hanging="500"/>
      </w:pPr>
      <w:rPr>
        <w:rFonts w:hint="default"/>
      </w:rPr>
    </w:lvl>
  </w:abstractNum>
  <w:abstractNum w:abstractNumId="16" w15:restartNumberingAfterBreak="0">
    <w:nsid w:val="23AE1029"/>
    <w:multiLevelType w:val="hybridMultilevel"/>
    <w:tmpl w:val="42260552"/>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27B8016D"/>
    <w:multiLevelType w:val="multilevel"/>
    <w:tmpl w:val="26B2E8B4"/>
    <w:lvl w:ilvl="0">
      <w:start w:val="1"/>
      <w:numFmt w:val="decimal"/>
      <w:lvlText w:val="%1."/>
      <w:lvlJc w:val="left"/>
      <w:pPr>
        <w:ind w:left="578" w:hanging="360"/>
      </w:pPr>
      <w:rPr>
        <w:rFonts w:ascii="Times New Roman" w:eastAsia="Times New Roman" w:hAnsi="Times New Roman" w:cs="Times New Roman" w:hint="default"/>
        <w:w w:val="100"/>
        <w:sz w:val="22"/>
        <w:szCs w:val="22"/>
      </w:rPr>
    </w:lvl>
    <w:lvl w:ilvl="1">
      <w:start w:val="1"/>
      <w:numFmt w:val="decimal"/>
      <w:lvlText w:val="%1.%2."/>
      <w:lvlJc w:val="left"/>
      <w:pPr>
        <w:ind w:left="1118" w:hanging="500"/>
      </w:pPr>
      <w:rPr>
        <w:rFonts w:ascii="Times New Roman" w:eastAsia="Times New Roman" w:hAnsi="Times New Roman" w:cs="Times New Roman" w:hint="default"/>
        <w:w w:val="100"/>
        <w:sz w:val="22"/>
        <w:szCs w:val="22"/>
      </w:rPr>
    </w:lvl>
    <w:lvl w:ilvl="2">
      <w:numFmt w:val="bullet"/>
      <w:lvlText w:val="•"/>
      <w:lvlJc w:val="left"/>
      <w:pPr>
        <w:ind w:left="2055" w:hanging="500"/>
      </w:pPr>
      <w:rPr>
        <w:rFonts w:hint="default"/>
      </w:rPr>
    </w:lvl>
    <w:lvl w:ilvl="3">
      <w:numFmt w:val="bullet"/>
      <w:lvlText w:val="•"/>
      <w:lvlJc w:val="left"/>
      <w:pPr>
        <w:ind w:left="2991" w:hanging="500"/>
      </w:pPr>
      <w:rPr>
        <w:rFonts w:hint="default"/>
      </w:rPr>
    </w:lvl>
    <w:lvl w:ilvl="4">
      <w:numFmt w:val="bullet"/>
      <w:lvlText w:val="•"/>
      <w:lvlJc w:val="left"/>
      <w:pPr>
        <w:ind w:left="3926" w:hanging="500"/>
      </w:pPr>
      <w:rPr>
        <w:rFonts w:hint="default"/>
      </w:rPr>
    </w:lvl>
    <w:lvl w:ilvl="5">
      <w:numFmt w:val="bullet"/>
      <w:lvlText w:val="•"/>
      <w:lvlJc w:val="left"/>
      <w:pPr>
        <w:ind w:left="4862" w:hanging="500"/>
      </w:pPr>
      <w:rPr>
        <w:rFonts w:hint="default"/>
      </w:rPr>
    </w:lvl>
    <w:lvl w:ilvl="6">
      <w:numFmt w:val="bullet"/>
      <w:lvlText w:val="•"/>
      <w:lvlJc w:val="left"/>
      <w:pPr>
        <w:ind w:left="5797" w:hanging="500"/>
      </w:pPr>
      <w:rPr>
        <w:rFonts w:hint="default"/>
      </w:rPr>
    </w:lvl>
    <w:lvl w:ilvl="7">
      <w:numFmt w:val="bullet"/>
      <w:lvlText w:val="•"/>
      <w:lvlJc w:val="left"/>
      <w:pPr>
        <w:ind w:left="6733" w:hanging="500"/>
      </w:pPr>
      <w:rPr>
        <w:rFonts w:hint="default"/>
      </w:rPr>
    </w:lvl>
    <w:lvl w:ilvl="8">
      <w:numFmt w:val="bullet"/>
      <w:lvlText w:val="•"/>
      <w:lvlJc w:val="left"/>
      <w:pPr>
        <w:ind w:left="7668" w:hanging="500"/>
      </w:pPr>
      <w:rPr>
        <w:rFonts w:hint="default"/>
      </w:rPr>
    </w:lvl>
  </w:abstractNum>
  <w:abstractNum w:abstractNumId="18" w15:restartNumberingAfterBreak="0">
    <w:nsid w:val="310C5514"/>
    <w:multiLevelType w:val="hybridMultilevel"/>
    <w:tmpl w:val="30B893A4"/>
    <w:lvl w:ilvl="0" w:tplc="5B6CB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394272"/>
    <w:multiLevelType w:val="multilevel"/>
    <w:tmpl w:val="7D280294"/>
    <w:lvl w:ilvl="0">
      <w:start w:val="1"/>
      <w:numFmt w:val="decimal"/>
      <w:lvlText w:val="%1."/>
      <w:lvlJc w:val="left"/>
      <w:pPr>
        <w:ind w:left="645" w:hanging="360"/>
        <w:jc w:val="right"/>
      </w:pPr>
      <w:rPr>
        <w:rFonts w:ascii="Times New Roman" w:eastAsia="Times New Roman" w:hAnsi="Times New Roman" w:cs="Times New Roman" w:hint="default"/>
        <w:color w:val="auto"/>
        <w:w w:val="100"/>
        <w:sz w:val="22"/>
        <w:szCs w:val="22"/>
      </w:rPr>
    </w:lvl>
    <w:lvl w:ilvl="1">
      <w:start w:val="1"/>
      <w:numFmt w:val="decimal"/>
      <w:lvlText w:val="%1.%2."/>
      <w:lvlJc w:val="left"/>
      <w:pPr>
        <w:ind w:left="1219" w:hanging="600"/>
      </w:pPr>
      <w:rPr>
        <w:rFonts w:ascii="Times New Roman" w:eastAsia="Times New Roman" w:hAnsi="Times New Roman" w:cs="Times New Roman" w:hint="default"/>
        <w:color w:val="auto"/>
        <w:w w:val="100"/>
        <w:sz w:val="22"/>
        <w:szCs w:val="22"/>
      </w:rPr>
    </w:lvl>
    <w:lvl w:ilvl="2">
      <w:numFmt w:val="bullet"/>
      <w:lvlText w:val="•"/>
      <w:lvlJc w:val="left"/>
      <w:pPr>
        <w:ind w:left="2144" w:hanging="600"/>
      </w:pPr>
      <w:rPr>
        <w:rFonts w:hint="default"/>
      </w:rPr>
    </w:lvl>
    <w:lvl w:ilvl="3">
      <w:numFmt w:val="bullet"/>
      <w:lvlText w:val="•"/>
      <w:lvlJc w:val="left"/>
      <w:pPr>
        <w:ind w:left="3068" w:hanging="600"/>
      </w:pPr>
      <w:rPr>
        <w:rFonts w:hint="default"/>
      </w:rPr>
    </w:lvl>
    <w:lvl w:ilvl="4">
      <w:numFmt w:val="bullet"/>
      <w:lvlText w:val="•"/>
      <w:lvlJc w:val="left"/>
      <w:pPr>
        <w:ind w:left="3993" w:hanging="600"/>
      </w:pPr>
      <w:rPr>
        <w:rFonts w:hint="default"/>
      </w:rPr>
    </w:lvl>
    <w:lvl w:ilvl="5">
      <w:numFmt w:val="bullet"/>
      <w:lvlText w:val="•"/>
      <w:lvlJc w:val="left"/>
      <w:pPr>
        <w:ind w:left="4917" w:hanging="600"/>
      </w:pPr>
      <w:rPr>
        <w:rFonts w:hint="default"/>
      </w:rPr>
    </w:lvl>
    <w:lvl w:ilvl="6">
      <w:numFmt w:val="bullet"/>
      <w:lvlText w:val="•"/>
      <w:lvlJc w:val="left"/>
      <w:pPr>
        <w:ind w:left="5842" w:hanging="600"/>
      </w:pPr>
      <w:rPr>
        <w:rFonts w:hint="default"/>
      </w:rPr>
    </w:lvl>
    <w:lvl w:ilvl="7">
      <w:numFmt w:val="bullet"/>
      <w:lvlText w:val="•"/>
      <w:lvlJc w:val="left"/>
      <w:pPr>
        <w:ind w:left="6766" w:hanging="600"/>
      </w:pPr>
      <w:rPr>
        <w:rFonts w:hint="default"/>
      </w:rPr>
    </w:lvl>
    <w:lvl w:ilvl="8">
      <w:numFmt w:val="bullet"/>
      <w:lvlText w:val="•"/>
      <w:lvlJc w:val="left"/>
      <w:pPr>
        <w:ind w:left="7691" w:hanging="600"/>
      </w:pPr>
      <w:rPr>
        <w:rFonts w:hint="default"/>
      </w:rPr>
    </w:lvl>
  </w:abstractNum>
  <w:abstractNum w:abstractNumId="20" w15:restartNumberingAfterBreak="0">
    <w:nsid w:val="336A20D1"/>
    <w:multiLevelType w:val="hybridMultilevel"/>
    <w:tmpl w:val="460EFF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54E381C"/>
    <w:multiLevelType w:val="multilevel"/>
    <w:tmpl w:val="2E7CA5AE"/>
    <w:lvl w:ilvl="0">
      <w:start w:val="1"/>
      <w:numFmt w:val="decimal"/>
      <w:lvlText w:val="%1."/>
      <w:lvlJc w:val="left"/>
      <w:pPr>
        <w:ind w:left="578" w:hanging="360"/>
      </w:pPr>
      <w:rPr>
        <w:rFonts w:ascii="Times New Roman" w:eastAsia="Times New Roman" w:hAnsi="Times New Roman" w:cs="Times New Roman" w:hint="default"/>
        <w:w w:val="100"/>
        <w:sz w:val="22"/>
        <w:szCs w:val="22"/>
      </w:rPr>
    </w:lvl>
    <w:lvl w:ilvl="1">
      <w:start w:val="1"/>
      <w:numFmt w:val="decimal"/>
      <w:lvlText w:val="%1.%2."/>
      <w:lvlJc w:val="left"/>
      <w:pPr>
        <w:ind w:left="1010" w:hanging="348"/>
      </w:pPr>
      <w:rPr>
        <w:rFonts w:ascii="Times New Roman" w:eastAsia="Times New Roman" w:hAnsi="Times New Roman" w:cs="Times New Roman" w:hint="default"/>
        <w:w w:val="100"/>
        <w:sz w:val="20"/>
        <w:szCs w:val="20"/>
      </w:rPr>
    </w:lvl>
    <w:lvl w:ilvl="2">
      <w:numFmt w:val="bullet"/>
      <w:lvlText w:val="•"/>
      <w:lvlJc w:val="left"/>
      <w:pPr>
        <w:ind w:left="1220" w:hanging="348"/>
      </w:pPr>
      <w:rPr>
        <w:rFonts w:hint="default"/>
      </w:rPr>
    </w:lvl>
    <w:lvl w:ilvl="3">
      <w:numFmt w:val="bullet"/>
      <w:lvlText w:val="•"/>
      <w:lvlJc w:val="left"/>
      <w:pPr>
        <w:ind w:left="2260" w:hanging="348"/>
      </w:pPr>
      <w:rPr>
        <w:rFonts w:hint="default"/>
      </w:rPr>
    </w:lvl>
    <w:lvl w:ilvl="4">
      <w:numFmt w:val="bullet"/>
      <w:lvlText w:val="•"/>
      <w:lvlJc w:val="left"/>
      <w:pPr>
        <w:ind w:left="3300" w:hanging="348"/>
      </w:pPr>
      <w:rPr>
        <w:rFonts w:hint="default"/>
      </w:rPr>
    </w:lvl>
    <w:lvl w:ilvl="5">
      <w:numFmt w:val="bullet"/>
      <w:lvlText w:val="•"/>
      <w:lvlJc w:val="left"/>
      <w:pPr>
        <w:ind w:left="4340" w:hanging="348"/>
      </w:pPr>
      <w:rPr>
        <w:rFonts w:hint="default"/>
      </w:rPr>
    </w:lvl>
    <w:lvl w:ilvl="6">
      <w:numFmt w:val="bullet"/>
      <w:lvlText w:val="•"/>
      <w:lvlJc w:val="left"/>
      <w:pPr>
        <w:ind w:left="5380" w:hanging="348"/>
      </w:pPr>
      <w:rPr>
        <w:rFonts w:hint="default"/>
      </w:rPr>
    </w:lvl>
    <w:lvl w:ilvl="7">
      <w:numFmt w:val="bullet"/>
      <w:lvlText w:val="•"/>
      <w:lvlJc w:val="left"/>
      <w:pPr>
        <w:ind w:left="6420" w:hanging="348"/>
      </w:pPr>
      <w:rPr>
        <w:rFonts w:hint="default"/>
      </w:rPr>
    </w:lvl>
    <w:lvl w:ilvl="8">
      <w:numFmt w:val="bullet"/>
      <w:lvlText w:val="•"/>
      <w:lvlJc w:val="left"/>
      <w:pPr>
        <w:ind w:left="7460" w:hanging="348"/>
      </w:pPr>
      <w:rPr>
        <w:rFonts w:hint="default"/>
      </w:rPr>
    </w:lvl>
  </w:abstractNum>
  <w:abstractNum w:abstractNumId="22" w15:restartNumberingAfterBreak="0">
    <w:nsid w:val="36C85839"/>
    <w:multiLevelType w:val="hybridMultilevel"/>
    <w:tmpl w:val="AA786AD6"/>
    <w:lvl w:ilvl="0" w:tplc="01404BF0">
      <w:start w:val="1"/>
      <w:numFmt w:val="decimal"/>
      <w:lvlText w:val="%1."/>
      <w:lvlJc w:val="left"/>
      <w:pPr>
        <w:ind w:left="645" w:hanging="360"/>
      </w:pPr>
      <w:rPr>
        <w:rFonts w:ascii="Times New Roman" w:eastAsia="Times New Roman" w:hAnsi="Times New Roman" w:cs="Times New Roman" w:hint="default"/>
        <w:w w:val="100"/>
        <w:sz w:val="22"/>
        <w:szCs w:val="22"/>
      </w:rPr>
    </w:lvl>
    <w:lvl w:ilvl="1" w:tplc="CA247F6A">
      <w:numFmt w:val="bullet"/>
      <w:lvlText w:val="•"/>
      <w:lvlJc w:val="left"/>
      <w:pPr>
        <w:ind w:left="1530" w:hanging="360"/>
      </w:pPr>
      <w:rPr>
        <w:rFonts w:hint="default"/>
      </w:rPr>
    </w:lvl>
    <w:lvl w:ilvl="2" w:tplc="994C9FF0">
      <w:numFmt w:val="bullet"/>
      <w:lvlText w:val="•"/>
      <w:lvlJc w:val="left"/>
      <w:pPr>
        <w:ind w:left="2420" w:hanging="360"/>
      </w:pPr>
      <w:rPr>
        <w:rFonts w:hint="default"/>
      </w:rPr>
    </w:lvl>
    <w:lvl w:ilvl="3" w:tplc="41364630">
      <w:numFmt w:val="bullet"/>
      <w:lvlText w:val="•"/>
      <w:lvlJc w:val="left"/>
      <w:pPr>
        <w:ind w:left="3310" w:hanging="360"/>
      </w:pPr>
      <w:rPr>
        <w:rFonts w:hint="default"/>
      </w:rPr>
    </w:lvl>
    <w:lvl w:ilvl="4" w:tplc="015210A8">
      <w:numFmt w:val="bullet"/>
      <w:lvlText w:val="•"/>
      <w:lvlJc w:val="left"/>
      <w:pPr>
        <w:ind w:left="4200" w:hanging="360"/>
      </w:pPr>
      <w:rPr>
        <w:rFonts w:hint="default"/>
      </w:rPr>
    </w:lvl>
    <w:lvl w:ilvl="5" w:tplc="60D2D2AC">
      <w:numFmt w:val="bullet"/>
      <w:lvlText w:val="•"/>
      <w:lvlJc w:val="left"/>
      <w:pPr>
        <w:ind w:left="5090" w:hanging="360"/>
      </w:pPr>
      <w:rPr>
        <w:rFonts w:hint="default"/>
      </w:rPr>
    </w:lvl>
    <w:lvl w:ilvl="6" w:tplc="89CCC402">
      <w:numFmt w:val="bullet"/>
      <w:lvlText w:val="•"/>
      <w:lvlJc w:val="left"/>
      <w:pPr>
        <w:ind w:left="5980" w:hanging="360"/>
      </w:pPr>
      <w:rPr>
        <w:rFonts w:hint="default"/>
      </w:rPr>
    </w:lvl>
    <w:lvl w:ilvl="7" w:tplc="F67A5CE8">
      <w:numFmt w:val="bullet"/>
      <w:lvlText w:val="•"/>
      <w:lvlJc w:val="left"/>
      <w:pPr>
        <w:ind w:left="6870" w:hanging="360"/>
      </w:pPr>
      <w:rPr>
        <w:rFonts w:hint="default"/>
      </w:rPr>
    </w:lvl>
    <w:lvl w:ilvl="8" w:tplc="A2E233DA">
      <w:numFmt w:val="bullet"/>
      <w:lvlText w:val="•"/>
      <w:lvlJc w:val="left"/>
      <w:pPr>
        <w:ind w:left="7760" w:hanging="360"/>
      </w:pPr>
      <w:rPr>
        <w:rFonts w:hint="default"/>
      </w:rPr>
    </w:lvl>
  </w:abstractNum>
  <w:abstractNum w:abstractNumId="23" w15:restartNumberingAfterBreak="0">
    <w:nsid w:val="37282F3E"/>
    <w:multiLevelType w:val="hybridMultilevel"/>
    <w:tmpl w:val="262E3912"/>
    <w:lvl w:ilvl="0" w:tplc="CA246D30">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15:restartNumberingAfterBreak="0">
    <w:nsid w:val="3C7E605A"/>
    <w:multiLevelType w:val="hybridMultilevel"/>
    <w:tmpl w:val="5BF2DF92"/>
    <w:lvl w:ilvl="0" w:tplc="04150011">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15:restartNumberingAfterBreak="0">
    <w:nsid w:val="3C967C34"/>
    <w:multiLevelType w:val="hybridMultilevel"/>
    <w:tmpl w:val="68CE262C"/>
    <w:lvl w:ilvl="0" w:tplc="91841CA2">
      <w:numFmt w:val="bullet"/>
      <w:lvlText w:val="−"/>
      <w:lvlJc w:val="left"/>
      <w:pPr>
        <w:ind w:left="1006" w:hanging="360"/>
      </w:pPr>
      <w:rPr>
        <w:rFonts w:ascii="Times New Roman" w:eastAsia="Times New Roman" w:hAnsi="Times New Roman" w:cs="Times New Roman" w:hint="default"/>
        <w:w w:val="100"/>
        <w:sz w:val="22"/>
        <w:szCs w:val="22"/>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26" w15:restartNumberingAfterBreak="0">
    <w:nsid w:val="3DE0035E"/>
    <w:multiLevelType w:val="hybridMultilevel"/>
    <w:tmpl w:val="B45EFA18"/>
    <w:lvl w:ilvl="0" w:tplc="FE583454">
      <w:start w:val="1"/>
      <w:numFmt w:val="decimal"/>
      <w:lvlText w:val="%1."/>
      <w:lvlJc w:val="left"/>
      <w:pPr>
        <w:ind w:left="218" w:hanging="228"/>
      </w:pPr>
      <w:rPr>
        <w:rFonts w:ascii="Times New Roman" w:eastAsia="Times New Roman" w:hAnsi="Times New Roman" w:cs="Times New Roman" w:hint="default"/>
        <w:w w:val="100"/>
        <w:sz w:val="22"/>
        <w:szCs w:val="22"/>
      </w:rPr>
    </w:lvl>
    <w:lvl w:ilvl="1" w:tplc="097405EE">
      <w:numFmt w:val="bullet"/>
      <w:lvlText w:val="•"/>
      <w:lvlJc w:val="left"/>
      <w:pPr>
        <w:ind w:left="1152" w:hanging="228"/>
      </w:pPr>
      <w:rPr>
        <w:rFonts w:hint="default"/>
      </w:rPr>
    </w:lvl>
    <w:lvl w:ilvl="2" w:tplc="F6F819B4">
      <w:numFmt w:val="bullet"/>
      <w:lvlText w:val="•"/>
      <w:lvlJc w:val="left"/>
      <w:pPr>
        <w:ind w:left="2084" w:hanging="228"/>
      </w:pPr>
      <w:rPr>
        <w:rFonts w:hint="default"/>
      </w:rPr>
    </w:lvl>
    <w:lvl w:ilvl="3" w:tplc="95F440E8">
      <w:numFmt w:val="bullet"/>
      <w:lvlText w:val="•"/>
      <w:lvlJc w:val="left"/>
      <w:pPr>
        <w:ind w:left="3016" w:hanging="228"/>
      </w:pPr>
      <w:rPr>
        <w:rFonts w:hint="default"/>
      </w:rPr>
    </w:lvl>
    <w:lvl w:ilvl="4" w:tplc="92E60176">
      <w:numFmt w:val="bullet"/>
      <w:lvlText w:val="•"/>
      <w:lvlJc w:val="left"/>
      <w:pPr>
        <w:ind w:left="3948" w:hanging="228"/>
      </w:pPr>
      <w:rPr>
        <w:rFonts w:hint="default"/>
      </w:rPr>
    </w:lvl>
    <w:lvl w:ilvl="5" w:tplc="75CC89F8">
      <w:numFmt w:val="bullet"/>
      <w:lvlText w:val="•"/>
      <w:lvlJc w:val="left"/>
      <w:pPr>
        <w:ind w:left="4880" w:hanging="228"/>
      </w:pPr>
      <w:rPr>
        <w:rFonts w:hint="default"/>
      </w:rPr>
    </w:lvl>
    <w:lvl w:ilvl="6" w:tplc="6A7A4938">
      <w:numFmt w:val="bullet"/>
      <w:lvlText w:val="•"/>
      <w:lvlJc w:val="left"/>
      <w:pPr>
        <w:ind w:left="5812" w:hanging="228"/>
      </w:pPr>
      <w:rPr>
        <w:rFonts w:hint="default"/>
      </w:rPr>
    </w:lvl>
    <w:lvl w:ilvl="7" w:tplc="43CA09CA">
      <w:numFmt w:val="bullet"/>
      <w:lvlText w:val="•"/>
      <w:lvlJc w:val="left"/>
      <w:pPr>
        <w:ind w:left="6744" w:hanging="228"/>
      </w:pPr>
      <w:rPr>
        <w:rFonts w:hint="default"/>
      </w:rPr>
    </w:lvl>
    <w:lvl w:ilvl="8" w:tplc="E034B3B8">
      <w:numFmt w:val="bullet"/>
      <w:lvlText w:val="•"/>
      <w:lvlJc w:val="left"/>
      <w:pPr>
        <w:ind w:left="7676" w:hanging="228"/>
      </w:pPr>
      <w:rPr>
        <w:rFonts w:hint="default"/>
      </w:rPr>
    </w:lvl>
  </w:abstractNum>
  <w:abstractNum w:abstractNumId="27" w15:restartNumberingAfterBreak="0">
    <w:nsid w:val="40000F01"/>
    <w:multiLevelType w:val="multilevel"/>
    <w:tmpl w:val="7F48612E"/>
    <w:lvl w:ilvl="0">
      <w:start w:val="1"/>
      <w:numFmt w:val="decimal"/>
      <w:lvlText w:val="%1."/>
      <w:lvlJc w:val="left"/>
      <w:pPr>
        <w:ind w:left="645" w:hanging="428"/>
      </w:pPr>
      <w:rPr>
        <w:rFonts w:ascii="Times New Roman" w:eastAsia="Times New Roman" w:hAnsi="Times New Roman" w:cs="Times New Roman" w:hint="default"/>
        <w:w w:val="100"/>
        <w:sz w:val="22"/>
        <w:szCs w:val="22"/>
      </w:rPr>
    </w:lvl>
    <w:lvl w:ilvl="1">
      <w:start w:val="1"/>
      <w:numFmt w:val="decimal"/>
      <w:lvlText w:val="%1.%2."/>
      <w:lvlJc w:val="left"/>
      <w:pPr>
        <w:ind w:left="1070" w:hanging="432"/>
      </w:pPr>
      <w:rPr>
        <w:rFonts w:ascii="Times New Roman" w:eastAsia="Times New Roman" w:hAnsi="Times New Roman" w:cs="Times New Roman" w:hint="default"/>
        <w:w w:val="100"/>
        <w:sz w:val="22"/>
        <w:szCs w:val="22"/>
      </w:rPr>
    </w:lvl>
    <w:lvl w:ilvl="2">
      <w:numFmt w:val="bullet"/>
      <w:lvlText w:val="•"/>
      <w:lvlJc w:val="left"/>
      <w:pPr>
        <w:ind w:left="2020" w:hanging="432"/>
      </w:pPr>
      <w:rPr>
        <w:rFonts w:hint="default"/>
      </w:rPr>
    </w:lvl>
    <w:lvl w:ilvl="3">
      <w:numFmt w:val="bullet"/>
      <w:lvlText w:val="•"/>
      <w:lvlJc w:val="left"/>
      <w:pPr>
        <w:ind w:left="2960" w:hanging="432"/>
      </w:pPr>
      <w:rPr>
        <w:rFonts w:hint="default"/>
      </w:rPr>
    </w:lvl>
    <w:lvl w:ilvl="4">
      <w:numFmt w:val="bullet"/>
      <w:lvlText w:val="•"/>
      <w:lvlJc w:val="left"/>
      <w:pPr>
        <w:ind w:left="3900" w:hanging="432"/>
      </w:pPr>
      <w:rPr>
        <w:rFonts w:hint="default"/>
      </w:rPr>
    </w:lvl>
    <w:lvl w:ilvl="5">
      <w:numFmt w:val="bullet"/>
      <w:lvlText w:val="•"/>
      <w:lvlJc w:val="left"/>
      <w:pPr>
        <w:ind w:left="4840" w:hanging="432"/>
      </w:pPr>
      <w:rPr>
        <w:rFonts w:hint="default"/>
      </w:rPr>
    </w:lvl>
    <w:lvl w:ilvl="6">
      <w:numFmt w:val="bullet"/>
      <w:lvlText w:val="•"/>
      <w:lvlJc w:val="left"/>
      <w:pPr>
        <w:ind w:left="5780" w:hanging="432"/>
      </w:pPr>
      <w:rPr>
        <w:rFonts w:hint="default"/>
      </w:rPr>
    </w:lvl>
    <w:lvl w:ilvl="7">
      <w:numFmt w:val="bullet"/>
      <w:lvlText w:val="•"/>
      <w:lvlJc w:val="left"/>
      <w:pPr>
        <w:ind w:left="6720" w:hanging="432"/>
      </w:pPr>
      <w:rPr>
        <w:rFonts w:hint="default"/>
      </w:rPr>
    </w:lvl>
    <w:lvl w:ilvl="8">
      <w:numFmt w:val="bullet"/>
      <w:lvlText w:val="•"/>
      <w:lvlJc w:val="left"/>
      <w:pPr>
        <w:ind w:left="7660" w:hanging="432"/>
      </w:pPr>
      <w:rPr>
        <w:rFonts w:hint="default"/>
      </w:rPr>
    </w:lvl>
  </w:abstractNum>
  <w:abstractNum w:abstractNumId="28" w15:restartNumberingAfterBreak="0">
    <w:nsid w:val="420E42C5"/>
    <w:multiLevelType w:val="multilevel"/>
    <w:tmpl w:val="C396E598"/>
    <w:lvl w:ilvl="0">
      <w:start w:val="10"/>
      <w:numFmt w:val="decimal"/>
      <w:lvlText w:val="%1"/>
      <w:lvlJc w:val="left"/>
      <w:pPr>
        <w:ind w:left="818" w:hanging="600"/>
      </w:pPr>
      <w:rPr>
        <w:rFonts w:ascii="Times New Roman" w:eastAsia="Times New Roman" w:hAnsi="Times New Roman" w:cs="Times New Roman" w:hint="default"/>
        <w:w w:val="100"/>
        <w:sz w:val="22"/>
        <w:szCs w:val="22"/>
      </w:rPr>
    </w:lvl>
    <w:lvl w:ilvl="1">
      <w:start w:val="1"/>
      <w:numFmt w:val="decimal"/>
      <w:lvlText w:val="%1.%2"/>
      <w:lvlJc w:val="left"/>
      <w:pPr>
        <w:ind w:left="784" w:hanging="600"/>
        <w:jc w:val="right"/>
      </w:pPr>
      <w:rPr>
        <w:rFonts w:hint="default"/>
        <w:w w:val="100"/>
      </w:rPr>
    </w:lvl>
    <w:lvl w:ilvl="2">
      <w:start w:val="1"/>
      <w:numFmt w:val="decimal"/>
      <w:lvlText w:val="%1.%2.%3"/>
      <w:lvlJc w:val="left"/>
      <w:pPr>
        <w:ind w:left="1571" w:hanging="720"/>
      </w:pPr>
      <w:rPr>
        <w:rFonts w:ascii="Times New Roman" w:eastAsia="Times New Roman" w:hAnsi="Times New Roman" w:cs="Times New Roman" w:hint="default"/>
        <w:b/>
        <w:bCs/>
        <w:w w:val="100"/>
        <w:sz w:val="22"/>
        <w:szCs w:val="22"/>
        <w:u w:val="single"/>
      </w:rPr>
    </w:lvl>
    <w:lvl w:ilvl="3">
      <w:start w:val="1"/>
      <w:numFmt w:val="decimal"/>
      <w:lvlText w:val="%1.%2.%3.%4"/>
      <w:lvlJc w:val="left"/>
      <w:pPr>
        <w:ind w:left="1788" w:hanging="776"/>
      </w:pPr>
      <w:rPr>
        <w:rFonts w:ascii="Times New Roman" w:eastAsia="Times New Roman" w:hAnsi="Times New Roman" w:cs="Times New Roman" w:hint="default"/>
        <w:b/>
        <w:bCs/>
        <w:w w:val="100"/>
        <w:sz w:val="22"/>
        <w:szCs w:val="22"/>
      </w:rPr>
    </w:lvl>
    <w:lvl w:ilvl="4">
      <w:numFmt w:val="bullet"/>
      <w:lvlText w:val="•"/>
      <w:lvlJc w:val="left"/>
      <w:pPr>
        <w:ind w:left="2888" w:hanging="776"/>
      </w:pPr>
      <w:rPr>
        <w:rFonts w:hint="default"/>
      </w:rPr>
    </w:lvl>
    <w:lvl w:ilvl="5">
      <w:numFmt w:val="bullet"/>
      <w:lvlText w:val="•"/>
      <w:lvlJc w:val="left"/>
      <w:pPr>
        <w:ind w:left="3997" w:hanging="776"/>
      </w:pPr>
      <w:rPr>
        <w:rFonts w:hint="default"/>
      </w:rPr>
    </w:lvl>
    <w:lvl w:ilvl="6">
      <w:numFmt w:val="bullet"/>
      <w:lvlText w:val="•"/>
      <w:lvlJc w:val="left"/>
      <w:pPr>
        <w:ind w:left="5105" w:hanging="776"/>
      </w:pPr>
      <w:rPr>
        <w:rFonts w:hint="default"/>
      </w:rPr>
    </w:lvl>
    <w:lvl w:ilvl="7">
      <w:numFmt w:val="bullet"/>
      <w:lvlText w:val="•"/>
      <w:lvlJc w:val="left"/>
      <w:pPr>
        <w:ind w:left="6214" w:hanging="776"/>
      </w:pPr>
      <w:rPr>
        <w:rFonts w:hint="default"/>
      </w:rPr>
    </w:lvl>
    <w:lvl w:ilvl="8">
      <w:numFmt w:val="bullet"/>
      <w:lvlText w:val="•"/>
      <w:lvlJc w:val="left"/>
      <w:pPr>
        <w:ind w:left="7322" w:hanging="776"/>
      </w:pPr>
      <w:rPr>
        <w:rFonts w:hint="default"/>
      </w:rPr>
    </w:lvl>
  </w:abstractNum>
  <w:abstractNum w:abstractNumId="29" w15:restartNumberingAfterBreak="0">
    <w:nsid w:val="4268555E"/>
    <w:multiLevelType w:val="multilevel"/>
    <w:tmpl w:val="2F4A86A6"/>
    <w:lvl w:ilvl="0">
      <w:start w:val="1"/>
      <w:numFmt w:val="decimal"/>
      <w:lvlText w:val="%1."/>
      <w:lvlJc w:val="left"/>
      <w:pPr>
        <w:ind w:left="578" w:hanging="360"/>
      </w:pPr>
      <w:rPr>
        <w:rFonts w:hint="default"/>
        <w:w w:val="100"/>
      </w:rPr>
    </w:lvl>
    <w:lvl w:ilvl="1">
      <w:start w:val="1"/>
      <w:numFmt w:val="decimal"/>
      <w:lvlText w:val="%1.%2."/>
      <w:lvlJc w:val="left"/>
      <w:pPr>
        <w:ind w:left="1017" w:hanging="440"/>
      </w:pPr>
      <w:rPr>
        <w:rFonts w:ascii="Times New Roman" w:eastAsia="Times New Roman" w:hAnsi="Times New Roman" w:cs="Times New Roman" w:hint="default"/>
        <w:w w:val="100"/>
        <w:sz w:val="22"/>
        <w:szCs w:val="22"/>
      </w:rPr>
    </w:lvl>
    <w:lvl w:ilvl="2">
      <w:numFmt w:val="bullet"/>
      <w:lvlText w:val="•"/>
      <w:lvlJc w:val="left"/>
      <w:pPr>
        <w:ind w:left="1120" w:hanging="440"/>
      </w:pPr>
      <w:rPr>
        <w:rFonts w:hint="default"/>
      </w:rPr>
    </w:lvl>
    <w:lvl w:ilvl="3">
      <w:numFmt w:val="bullet"/>
      <w:lvlText w:val="•"/>
      <w:lvlJc w:val="left"/>
      <w:pPr>
        <w:ind w:left="2172" w:hanging="440"/>
      </w:pPr>
      <w:rPr>
        <w:rFonts w:hint="default"/>
      </w:rPr>
    </w:lvl>
    <w:lvl w:ilvl="4">
      <w:numFmt w:val="bullet"/>
      <w:lvlText w:val="•"/>
      <w:lvlJc w:val="left"/>
      <w:pPr>
        <w:ind w:left="3225" w:hanging="440"/>
      </w:pPr>
      <w:rPr>
        <w:rFonts w:hint="default"/>
      </w:rPr>
    </w:lvl>
    <w:lvl w:ilvl="5">
      <w:numFmt w:val="bullet"/>
      <w:lvlText w:val="•"/>
      <w:lvlJc w:val="left"/>
      <w:pPr>
        <w:ind w:left="4277" w:hanging="440"/>
      </w:pPr>
      <w:rPr>
        <w:rFonts w:hint="default"/>
      </w:rPr>
    </w:lvl>
    <w:lvl w:ilvl="6">
      <w:numFmt w:val="bullet"/>
      <w:lvlText w:val="•"/>
      <w:lvlJc w:val="left"/>
      <w:pPr>
        <w:ind w:left="5330" w:hanging="440"/>
      </w:pPr>
      <w:rPr>
        <w:rFonts w:hint="default"/>
      </w:rPr>
    </w:lvl>
    <w:lvl w:ilvl="7">
      <w:numFmt w:val="bullet"/>
      <w:lvlText w:val="•"/>
      <w:lvlJc w:val="left"/>
      <w:pPr>
        <w:ind w:left="6382" w:hanging="440"/>
      </w:pPr>
      <w:rPr>
        <w:rFonts w:hint="default"/>
      </w:rPr>
    </w:lvl>
    <w:lvl w:ilvl="8">
      <w:numFmt w:val="bullet"/>
      <w:lvlText w:val="•"/>
      <w:lvlJc w:val="left"/>
      <w:pPr>
        <w:ind w:left="7435" w:hanging="440"/>
      </w:pPr>
      <w:rPr>
        <w:rFonts w:hint="default"/>
      </w:rPr>
    </w:lvl>
  </w:abstractNum>
  <w:abstractNum w:abstractNumId="30" w15:restartNumberingAfterBreak="0">
    <w:nsid w:val="44F6488A"/>
    <w:multiLevelType w:val="hybridMultilevel"/>
    <w:tmpl w:val="2878DDCA"/>
    <w:lvl w:ilvl="0" w:tplc="3354852C">
      <w:start w:val="1"/>
      <w:numFmt w:val="decimal"/>
      <w:lvlText w:val="%1."/>
      <w:lvlJc w:val="left"/>
      <w:pPr>
        <w:ind w:left="645" w:hanging="360"/>
      </w:pPr>
      <w:rPr>
        <w:rFonts w:ascii="Times New Roman" w:eastAsia="Times New Roman" w:hAnsi="Times New Roman" w:cs="Times New Roman" w:hint="default"/>
        <w:w w:val="100"/>
        <w:sz w:val="22"/>
        <w:szCs w:val="22"/>
      </w:rPr>
    </w:lvl>
    <w:lvl w:ilvl="1" w:tplc="5E844666">
      <w:start w:val="1"/>
      <w:numFmt w:val="lowerLetter"/>
      <w:lvlText w:val="%2."/>
      <w:lvlJc w:val="left"/>
      <w:pPr>
        <w:ind w:left="926" w:hanging="216"/>
      </w:pPr>
      <w:rPr>
        <w:rFonts w:ascii="Times New Roman" w:eastAsia="Times New Roman" w:hAnsi="Times New Roman" w:cs="Times New Roman" w:hint="default"/>
        <w:w w:val="100"/>
        <w:sz w:val="22"/>
        <w:szCs w:val="22"/>
      </w:rPr>
    </w:lvl>
    <w:lvl w:ilvl="2" w:tplc="08B8D8A2">
      <w:numFmt w:val="bullet"/>
      <w:lvlText w:val="•"/>
      <w:lvlJc w:val="left"/>
      <w:pPr>
        <w:ind w:left="1877" w:hanging="216"/>
      </w:pPr>
      <w:rPr>
        <w:rFonts w:hint="default"/>
      </w:rPr>
    </w:lvl>
    <w:lvl w:ilvl="3" w:tplc="443E5CBE">
      <w:numFmt w:val="bullet"/>
      <w:lvlText w:val="•"/>
      <w:lvlJc w:val="left"/>
      <w:pPr>
        <w:ind w:left="2835" w:hanging="216"/>
      </w:pPr>
      <w:rPr>
        <w:rFonts w:hint="default"/>
      </w:rPr>
    </w:lvl>
    <w:lvl w:ilvl="4" w:tplc="64B00E40">
      <w:numFmt w:val="bullet"/>
      <w:lvlText w:val="•"/>
      <w:lvlJc w:val="left"/>
      <w:pPr>
        <w:ind w:left="3793" w:hanging="216"/>
      </w:pPr>
      <w:rPr>
        <w:rFonts w:hint="default"/>
      </w:rPr>
    </w:lvl>
    <w:lvl w:ilvl="5" w:tplc="2C562732">
      <w:numFmt w:val="bullet"/>
      <w:lvlText w:val="•"/>
      <w:lvlJc w:val="left"/>
      <w:pPr>
        <w:ind w:left="4751" w:hanging="216"/>
      </w:pPr>
      <w:rPr>
        <w:rFonts w:hint="default"/>
      </w:rPr>
    </w:lvl>
    <w:lvl w:ilvl="6" w:tplc="1F8ED530">
      <w:numFmt w:val="bullet"/>
      <w:lvlText w:val="•"/>
      <w:lvlJc w:val="left"/>
      <w:pPr>
        <w:ind w:left="5708" w:hanging="216"/>
      </w:pPr>
      <w:rPr>
        <w:rFonts w:hint="default"/>
      </w:rPr>
    </w:lvl>
    <w:lvl w:ilvl="7" w:tplc="404E58D4">
      <w:numFmt w:val="bullet"/>
      <w:lvlText w:val="•"/>
      <w:lvlJc w:val="left"/>
      <w:pPr>
        <w:ind w:left="6666" w:hanging="216"/>
      </w:pPr>
      <w:rPr>
        <w:rFonts w:hint="default"/>
      </w:rPr>
    </w:lvl>
    <w:lvl w:ilvl="8" w:tplc="5A60A0E8">
      <w:numFmt w:val="bullet"/>
      <w:lvlText w:val="•"/>
      <w:lvlJc w:val="left"/>
      <w:pPr>
        <w:ind w:left="7624" w:hanging="216"/>
      </w:pPr>
      <w:rPr>
        <w:rFonts w:hint="default"/>
      </w:rPr>
    </w:lvl>
  </w:abstractNum>
  <w:abstractNum w:abstractNumId="31" w15:restartNumberingAfterBreak="0">
    <w:nsid w:val="46C704FC"/>
    <w:multiLevelType w:val="hybridMultilevel"/>
    <w:tmpl w:val="CE54EBAE"/>
    <w:lvl w:ilvl="0" w:tplc="FCFE3800">
      <w:start w:val="1"/>
      <w:numFmt w:val="decimal"/>
      <w:lvlText w:val="%1."/>
      <w:lvlJc w:val="left"/>
      <w:pPr>
        <w:ind w:left="645" w:hanging="286"/>
        <w:jc w:val="right"/>
      </w:pPr>
      <w:rPr>
        <w:rFonts w:ascii="Times New Roman" w:eastAsia="Times New Roman" w:hAnsi="Times New Roman" w:cs="Times New Roman" w:hint="default"/>
        <w:w w:val="100"/>
        <w:sz w:val="22"/>
        <w:szCs w:val="22"/>
      </w:rPr>
    </w:lvl>
    <w:lvl w:ilvl="1" w:tplc="B584F700">
      <w:numFmt w:val="bullet"/>
      <w:lvlText w:val="•"/>
      <w:lvlJc w:val="left"/>
      <w:pPr>
        <w:ind w:left="1530" w:hanging="286"/>
      </w:pPr>
      <w:rPr>
        <w:rFonts w:hint="default"/>
      </w:rPr>
    </w:lvl>
    <w:lvl w:ilvl="2" w:tplc="874C051E">
      <w:numFmt w:val="bullet"/>
      <w:lvlText w:val="•"/>
      <w:lvlJc w:val="left"/>
      <w:pPr>
        <w:ind w:left="2420" w:hanging="286"/>
      </w:pPr>
      <w:rPr>
        <w:rFonts w:hint="default"/>
      </w:rPr>
    </w:lvl>
    <w:lvl w:ilvl="3" w:tplc="9426F990">
      <w:numFmt w:val="bullet"/>
      <w:lvlText w:val="•"/>
      <w:lvlJc w:val="left"/>
      <w:pPr>
        <w:ind w:left="3310" w:hanging="286"/>
      </w:pPr>
      <w:rPr>
        <w:rFonts w:hint="default"/>
      </w:rPr>
    </w:lvl>
    <w:lvl w:ilvl="4" w:tplc="9C7E344A">
      <w:numFmt w:val="bullet"/>
      <w:lvlText w:val="•"/>
      <w:lvlJc w:val="left"/>
      <w:pPr>
        <w:ind w:left="4200" w:hanging="286"/>
      </w:pPr>
      <w:rPr>
        <w:rFonts w:hint="default"/>
      </w:rPr>
    </w:lvl>
    <w:lvl w:ilvl="5" w:tplc="83889A9E">
      <w:numFmt w:val="bullet"/>
      <w:lvlText w:val="•"/>
      <w:lvlJc w:val="left"/>
      <w:pPr>
        <w:ind w:left="5090" w:hanging="286"/>
      </w:pPr>
      <w:rPr>
        <w:rFonts w:hint="default"/>
      </w:rPr>
    </w:lvl>
    <w:lvl w:ilvl="6" w:tplc="1D907386">
      <w:numFmt w:val="bullet"/>
      <w:lvlText w:val="•"/>
      <w:lvlJc w:val="left"/>
      <w:pPr>
        <w:ind w:left="5980" w:hanging="286"/>
      </w:pPr>
      <w:rPr>
        <w:rFonts w:hint="default"/>
      </w:rPr>
    </w:lvl>
    <w:lvl w:ilvl="7" w:tplc="464EA818">
      <w:numFmt w:val="bullet"/>
      <w:lvlText w:val="•"/>
      <w:lvlJc w:val="left"/>
      <w:pPr>
        <w:ind w:left="6870" w:hanging="286"/>
      </w:pPr>
      <w:rPr>
        <w:rFonts w:hint="default"/>
      </w:rPr>
    </w:lvl>
    <w:lvl w:ilvl="8" w:tplc="22BA7ED0">
      <w:numFmt w:val="bullet"/>
      <w:lvlText w:val="•"/>
      <w:lvlJc w:val="left"/>
      <w:pPr>
        <w:ind w:left="7760" w:hanging="286"/>
      </w:pPr>
      <w:rPr>
        <w:rFonts w:hint="default"/>
      </w:rPr>
    </w:lvl>
  </w:abstractNum>
  <w:abstractNum w:abstractNumId="32" w15:restartNumberingAfterBreak="0">
    <w:nsid w:val="4DA02CE4"/>
    <w:multiLevelType w:val="hybridMultilevel"/>
    <w:tmpl w:val="B30C7FA4"/>
    <w:lvl w:ilvl="0" w:tplc="56B274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C70B16"/>
    <w:multiLevelType w:val="hybridMultilevel"/>
    <w:tmpl w:val="F8A455FA"/>
    <w:lvl w:ilvl="0" w:tplc="BF6E5E96">
      <w:numFmt w:val="bullet"/>
      <w:lvlText w:val=""/>
      <w:lvlJc w:val="left"/>
      <w:pPr>
        <w:ind w:left="1298" w:hanging="360"/>
      </w:pPr>
      <w:rPr>
        <w:rFonts w:ascii="Wingdings" w:eastAsia="Wingdings" w:hAnsi="Wingdings" w:cs="Wingdings" w:hint="default"/>
        <w:w w:val="61"/>
        <w:sz w:val="22"/>
        <w:szCs w:val="22"/>
      </w:rPr>
    </w:lvl>
    <w:lvl w:ilvl="1" w:tplc="16007E7A">
      <w:numFmt w:val="bullet"/>
      <w:lvlText w:val="•"/>
      <w:lvlJc w:val="left"/>
      <w:pPr>
        <w:ind w:left="2124" w:hanging="360"/>
      </w:pPr>
      <w:rPr>
        <w:rFonts w:hint="default"/>
      </w:rPr>
    </w:lvl>
    <w:lvl w:ilvl="2" w:tplc="9208D42A">
      <w:numFmt w:val="bullet"/>
      <w:lvlText w:val="•"/>
      <w:lvlJc w:val="left"/>
      <w:pPr>
        <w:ind w:left="2948" w:hanging="360"/>
      </w:pPr>
      <w:rPr>
        <w:rFonts w:hint="default"/>
      </w:rPr>
    </w:lvl>
    <w:lvl w:ilvl="3" w:tplc="EFF89BAA">
      <w:numFmt w:val="bullet"/>
      <w:lvlText w:val="•"/>
      <w:lvlJc w:val="left"/>
      <w:pPr>
        <w:ind w:left="3772" w:hanging="360"/>
      </w:pPr>
      <w:rPr>
        <w:rFonts w:hint="default"/>
      </w:rPr>
    </w:lvl>
    <w:lvl w:ilvl="4" w:tplc="51C20B02">
      <w:numFmt w:val="bullet"/>
      <w:lvlText w:val="•"/>
      <w:lvlJc w:val="left"/>
      <w:pPr>
        <w:ind w:left="4596" w:hanging="360"/>
      </w:pPr>
      <w:rPr>
        <w:rFonts w:hint="default"/>
      </w:rPr>
    </w:lvl>
    <w:lvl w:ilvl="5" w:tplc="B40EF454">
      <w:numFmt w:val="bullet"/>
      <w:lvlText w:val="•"/>
      <w:lvlJc w:val="left"/>
      <w:pPr>
        <w:ind w:left="5420" w:hanging="360"/>
      </w:pPr>
      <w:rPr>
        <w:rFonts w:hint="default"/>
      </w:rPr>
    </w:lvl>
    <w:lvl w:ilvl="6" w:tplc="BB4CF8A0">
      <w:numFmt w:val="bullet"/>
      <w:lvlText w:val="•"/>
      <w:lvlJc w:val="left"/>
      <w:pPr>
        <w:ind w:left="6244" w:hanging="360"/>
      </w:pPr>
      <w:rPr>
        <w:rFonts w:hint="default"/>
      </w:rPr>
    </w:lvl>
    <w:lvl w:ilvl="7" w:tplc="AC70C5A0">
      <w:numFmt w:val="bullet"/>
      <w:lvlText w:val="•"/>
      <w:lvlJc w:val="left"/>
      <w:pPr>
        <w:ind w:left="7068" w:hanging="360"/>
      </w:pPr>
      <w:rPr>
        <w:rFonts w:hint="default"/>
      </w:rPr>
    </w:lvl>
    <w:lvl w:ilvl="8" w:tplc="44A49856">
      <w:numFmt w:val="bullet"/>
      <w:lvlText w:val="•"/>
      <w:lvlJc w:val="left"/>
      <w:pPr>
        <w:ind w:left="7892" w:hanging="360"/>
      </w:pPr>
      <w:rPr>
        <w:rFonts w:hint="default"/>
      </w:rPr>
    </w:lvl>
  </w:abstractNum>
  <w:abstractNum w:abstractNumId="34" w15:restartNumberingAfterBreak="0">
    <w:nsid w:val="52F5376A"/>
    <w:multiLevelType w:val="hybridMultilevel"/>
    <w:tmpl w:val="1FC65A20"/>
    <w:lvl w:ilvl="0" w:tplc="91841CA2">
      <w:numFmt w:val="bullet"/>
      <w:lvlText w:val="−"/>
      <w:lvlJc w:val="left"/>
      <w:pPr>
        <w:ind w:left="1298" w:hanging="360"/>
      </w:pPr>
      <w:rPr>
        <w:rFonts w:ascii="Times New Roman" w:eastAsia="Times New Roman" w:hAnsi="Times New Roman" w:cs="Times New Roman" w:hint="default"/>
        <w:w w:val="100"/>
        <w:sz w:val="22"/>
        <w:szCs w:val="22"/>
      </w:rPr>
    </w:lvl>
    <w:lvl w:ilvl="1" w:tplc="16007E7A">
      <w:numFmt w:val="bullet"/>
      <w:lvlText w:val="•"/>
      <w:lvlJc w:val="left"/>
      <w:pPr>
        <w:ind w:left="2124" w:hanging="360"/>
      </w:pPr>
      <w:rPr>
        <w:rFonts w:hint="default"/>
      </w:rPr>
    </w:lvl>
    <w:lvl w:ilvl="2" w:tplc="9208D42A">
      <w:numFmt w:val="bullet"/>
      <w:lvlText w:val="•"/>
      <w:lvlJc w:val="left"/>
      <w:pPr>
        <w:ind w:left="2948" w:hanging="360"/>
      </w:pPr>
      <w:rPr>
        <w:rFonts w:hint="default"/>
      </w:rPr>
    </w:lvl>
    <w:lvl w:ilvl="3" w:tplc="EFF89BAA">
      <w:numFmt w:val="bullet"/>
      <w:lvlText w:val="•"/>
      <w:lvlJc w:val="left"/>
      <w:pPr>
        <w:ind w:left="3772" w:hanging="360"/>
      </w:pPr>
      <w:rPr>
        <w:rFonts w:hint="default"/>
      </w:rPr>
    </w:lvl>
    <w:lvl w:ilvl="4" w:tplc="51C20B02">
      <w:numFmt w:val="bullet"/>
      <w:lvlText w:val="•"/>
      <w:lvlJc w:val="left"/>
      <w:pPr>
        <w:ind w:left="4596" w:hanging="360"/>
      </w:pPr>
      <w:rPr>
        <w:rFonts w:hint="default"/>
      </w:rPr>
    </w:lvl>
    <w:lvl w:ilvl="5" w:tplc="B40EF454">
      <w:numFmt w:val="bullet"/>
      <w:lvlText w:val="•"/>
      <w:lvlJc w:val="left"/>
      <w:pPr>
        <w:ind w:left="5420" w:hanging="360"/>
      </w:pPr>
      <w:rPr>
        <w:rFonts w:hint="default"/>
      </w:rPr>
    </w:lvl>
    <w:lvl w:ilvl="6" w:tplc="BB4CF8A0">
      <w:numFmt w:val="bullet"/>
      <w:lvlText w:val="•"/>
      <w:lvlJc w:val="left"/>
      <w:pPr>
        <w:ind w:left="6244" w:hanging="360"/>
      </w:pPr>
      <w:rPr>
        <w:rFonts w:hint="default"/>
      </w:rPr>
    </w:lvl>
    <w:lvl w:ilvl="7" w:tplc="AC70C5A0">
      <w:numFmt w:val="bullet"/>
      <w:lvlText w:val="•"/>
      <w:lvlJc w:val="left"/>
      <w:pPr>
        <w:ind w:left="7068" w:hanging="360"/>
      </w:pPr>
      <w:rPr>
        <w:rFonts w:hint="default"/>
      </w:rPr>
    </w:lvl>
    <w:lvl w:ilvl="8" w:tplc="44A49856">
      <w:numFmt w:val="bullet"/>
      <w:lvlText w:val="•"/>
      <w:lvlJc w:val="left"/>
      <w:pPr>
        <w:ind w:left="7892" w:hanging="360"/>
      </w:pPr>
      <w:rPr>
        <w:rFonts w:hint="default"/>
      </w:rPr>
    </w:lvl>
  </w:abstractNum>
  <w:abstractNum w:abstractNumId="35" w15:restartNumberingAfterBreak="0">
    <w:nsid w:val="55141FEE"/>
    <w:multiLevelType w:val="hybridMultilevel"/>
    <w:tmpl w:val="48DC8D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810A7D"/>
    <w:multiLevelType w:val="multilevel"/>
    <w:tmpl w:val="24BC8932"/>
    <w:lvl w:ilvl="0">
      <w:start w:val="11"/>
      <w:numFmt w:val="decimal"/>
      <w:lvlText w:val="%1."/>
      <w:lvlJc w:val="left"/>
      <w:pPr>
        <w:ind w:left="818" w:hanging="600"/>
      </w:pPr>
      <w:rPr>
        <w:rFonts w:ascii="Times New Roman" w:eastAsia="Times New Roman" w:hAnsi="Times New Roman" w:cs="Times New Roman" w:hint="default"/>
        <w:w w:val="100"/>
        <w:sz w:val="22"/>
        <w:szCs w:val="22"/>
      </w:rPr>
    </w:lvl>
    <w:lvl w:ilvl="1">
      <w:start w:val="1"/>
      <w:numFmt w:val="decimal"/>
      <w:lvlText w:val="%1.%2."/>
      <w:lvlJc w:val="left"/>
      <w:pPr>
        <w:ind w:left="818" w:hanging="600"/>
      </w:pPr>
      <w:rPr>
        <w:rFonts w:ascii="Times New Roman" w:eastAsia="Times New Roman" w:hAnsi="Times New Roman" w:cs="Times New Roman" w:hint="default"/>
        <w:w w:val="100"/>
        <w:sz w:val="22"/>
        <w:szCs w:val="22"/>
      </w:rPr>
    </w:lvl>
    <w:lvl w:ilvl="2">
      <w:numFmt w:val="bullet"/>
      <w:lvlText w:val="•"/>
      <w:lvlJc w:val="left"/>
      <w:pPr>
        <w:ind w:left="2564" w:hanging="600"/>
      </w:pPr>
      <w:rPr>
        <w:rFonts w:hint="default"/>
      </w:rPr>
    </w:lvl>
    <w:lvl w:ilvl="3">
      <w:numFmt w:val="bullet"/>
      <w:lvlText w:val="•"/>
      <w:lvlJc w:val="left"/>
      <w:pPr>
        <w:ind w:left="3436" w:hanging="600"/>
      </w:pPr>
      <w:rPr>
        <w:rFonts w:hint="default"/>
      </w:rPr>
    </w:lvl>
    <w:lvl w:ilvl="4">
      <w:numFmt w:val="bullet"/>
      <w:lvlText w:val="•"/>
      <w:lvlJc w:val="left"/>
      <w:pPr>
        <w:ind w:left="4308" w:hanging="600"/>
      </w:pPr>
      <w:rPr>
        <w:rFonts w:hint="default"/>
      </w:rPr>
    </w:lvl>
    <w:lvl w:ilvl="5">
      <w:numFmt w:val="bullet"/>
      <w:lvlText w:val="•"/>
      <w:lvlJc w:val="left"/>
      <w:pPr>
        <w:ind w:left="5180" w:hanging="600"/>
      </w:pPr>
      <w:rPr>
        <w:rFonts w:hint="default"/>
      </w:rPr>
    </w:lvl>
    <w:lvl w:ilvl="6">
      <w:numFmt w:val="bullet"/>
      <w:lvlText w:val="•"/>
      <w:lvlJc w:val="left"/>
      <w:pPr>
        <w:ind w:left="6052" w:hanging="600"/>
      </w:pPr>
      <w:rPr>
        <w:rFonts w:hint="default"/>
      </w:rPr>
    </w:lvl>
    <w:lvl w:ilvl="7">
      <w:numFmt w:val="bullet"/>
      <w:lvlText w:val="•"/>
      <w:lvlJc w:val="left"/>
      <w:pPr>
        <w:ind w:left="6924" w:hanging="600"/>
      </w:pPr>
      <w:rPr>
        <w:rFonts w:hint="default"/>
      </w:rPr>
    </w:lvl>
    <w:lvl w:ilvl="8">
      <w:numFmt w:val="bullet"/>
      <w:lvlText w:val="•"/>
      <w:lvlJc w:val="left"/>
      <w:pPr>
        <w:ind w:left="7796" w:hanging="600"/>
      </w:pPr>
      <w:rPr>
        <w:rFonts w:hint="default"/>
      </w:rPr>
    </w:lvl>
  </w:abstractNum>
  <w:abstractNum w:abstractNumId="37" w15:restartNumberingAfterBreak="0">
    <w:nsid w:val="56C76215"/>
    <w:multiLevelType w:val="multilevel"/>
    <w:tmpl w:val="14CC16F0"/>
    <w:lvl w:ilvl="0">
      <w:start w:val="1"/>
      <w:numFmt w:val="decimal"/>
      <w:lvlText w:val="%1."/>
      <w:lvlJc w:val="left"/>
      <w:pPr>
        <w:ind w:left="578" w:hanging="360"/>
      </w:pPr>
      <w:rPr>
        <w:rFonts w:ascii="Times New Roman" w:eastAsia="Times New Roman" w:hAnsi="Times New Roman" w:cs="Times New Roman" w:hint="default"/>
        <w:w w:val="100"/>
        <w:sz w:val="22"/>
        <w:szCs w:val="22"/>
      </w:rPr>
    </w:lvl>
    <w:lvl w:ilvl="1">
      <w:start w:val="1"/>
      <w:numFmt w:val="decimal"/>
      <w:lvlText w:val="%1.%2."/>
      <w:lvlJc w:val="left"/>
      <w:pPr>
        <w:ind w:left="926" w:hanging="348"/>
      </w:pPr>
      <w:rPr>
        <w:rFonts w:ascii="Times New Roman" w:eastAsia="Times New Roman" w:hAnsi="Times New Roman" w:cs="Times New Roman" w:hint="default"/>
        <w:w w:val="100"/>
        <w:sz w:val="20"/>
        <w:szCs w:val="20"/>
      </w:rPr>
    </w:lvl>
    <w:lvl w:ilvl="2">
      <w:start w:val="1"/>
      <w:numFmt w:val="decimal"/>
      <w:lvlText w:val="%1.%2.%3."/>
      <w:lvlJc w:val="left"/>
      <w:pPr>
        <w:ind w:left="1219" w:hanging="600"/>
      </w:pPr>
      <w:rPr>
        <w:rFonts w:ascii="Times New Roman" w:eastAsia="Times New Roman" w:hAnsi="Times New Roman" w:cs="Times New Roman" w:hint="default"/>
        <w:b/>
        <w:w w:val="100"/>
        <w:sz w:val="22"/>
        <w:szCs w:val="22"/>
      </w:rPr>
    </w:lvl>
    <w:lvl w:ilvl="3">
      <w:start w:val="1"/>
      <w:numFmt w:val="decimal"/>
      <w:lvlText w:val="%1.%2.%3.%4."/>
      <w:lvlJc w:val="left"/>
      <w:pPr>
        <w:ind w:left="1946" w:hanging="876"/>
      </w:pPr>
      <w:rPr>
        <w:rFonts w:ascii="Times New Roman" w:eastAsia="Times New Roman" w:hAnsi="Times New Roman" w:cs="Times New Roman" w:hint="default"/>
        <w:w w:val="100"/>
        <w:sz w:val="22"/>
        <w:szCs w:val="22"/>
      </w:rPr>
    </w:lvl>
    <w:lvl w:ilvl="4">
      <w:numFmt w:val="bullet"/>
      <w:lvlText w:val="•"/>
      <w:lvlJc w:val="left"/>
      <w:pPr>
        <w:ind w:left="3025" w:hanging="876"/>
      </w:pPr>
      <w:rPr>
        <w:rFonts w:hint="default"/>
      </w:rPr>
    </w:lvl>
    <w:lvl w:ilvl="5">
      <w:numFmt w:val="bullet"/>
      <w:lvlText w:val="•"/>
      <w:lvlJc w:val="left"/>
      <w:pPr>
        <w:ind w:left="4111" w:hanging="876"/>
      </w:pPr>
      <w:rPr>
        <w:rFonts w:hint="default"/>
      </w:rPr>
    </w:lvl>
    <w:lvl w:ilvl="6">
      <w:numFmt w:val="bullet"/>
      <w:lvlText w:val="•"/>
      <w:lvlJc w:val="left"/>
      <w:pPr>
        <w:ind w:left="5197" w:hanging="876"/>
      </w:pPr>
      <w:rPr>
        <w:rFonts w:hint="default"/>
      </w:rPr>
    </w:lvl>
    <w:lvl w:ilvl="7">
      <w:numFmt w:val="bullet"/>
      <w:lvlText w:val="•"/>
      <w:lvlJc w:val="left"/>
      <w:pPr>
        <w:ind w:left="6282" w:hanging="876"/>
      </w:pPr>
      <w:rPr>
        <w:rFonts w:hint="default"/>
      </w:rPr>
    </w:lvl>
    <w:lvl w:ilvl="8">
      <w:numFmt w:val="bullet"/>
      <w:lvlText w:val="•"/>
      <w:lvlJc w:val="left"/>
      <w:pPr>
        <w:ind w:left="7368" w:hanging="876"/>
      </w:pPr>
      <w:rPr>
        <w:rFonts w:hint="default"/>
      </w:rPr>
    </w:lvl>
  </w:abstractNum>
  <w:abstractNum w:abstractNumId="38" w15:restartNumberingAfterBreak="0">
    <w:nsid w:val="5C9E657D"/>
    <w:multiLevelType w:val="multilevel"/>
    <w:tmpl w:val="27C62C02"/>
    <w:lvl w:ilvl="0">
      <w:start w:val="12"/>
      <w:numFmt w:val="decimal"/>
      <w:lvlText w:val="%1"/>
      <w:lvlJc w:val="left"/>
      <w:pPr>
        <w:ind w:left="818" w:hanging="600"/>
      </w:pPr>
      <w:rPr>
        <w:rFonts w:hint="default"/>
      </w:rPr>
    </w:lvl>
    <w:lvl w:ilvl="1">
      <w:start w:val="2"/>
      <w:numFmt w:val="decimal"/>
      <w:lvlText w:val="%1.%2."/>
      <w:lvlJc w:val="left"/>
      <w:pPr>
        <w:ind w:left="818" w:hanging="600"/>
      </w:pPr>
      <w:rPr>
        <w:rFonts w:ascii="Times New Roman" w:eastAsia="Times New Roman" w:hAnsi="Times New Roman" w:cs="Times New Roman" w:hint="default"/>
        <w:w w:val="100"/>
        <w:sz w:val="22"/>
        <w:szCs w:val="22"/>
      </w:rPr>
    </w:lvl>
    <w:lvl w:ilvl="2">
      <w:numFmt w:val="bullet"/>
      <w:lvlText w:val="•"/>
      <w:lvlJc w:val="left"/>
      <w:pPr>
        <w:ind w:left="2564" w:hanging="600"/>
      </w:pPr>
      <w:rPr>
        <w:rFonts w:hint="default"/>
      </w:rPr>
    </w:lvl>
    <w:lvl w:ilvl="3">
      <w:numFmt w:val="bullet"/>
      <w:lvlText w:val="•"/>
      <w:lvlJc w:val="left"/>
      <w:pPr>
        <w:ind w:left="3436" w:hanging="600"/>
      </w:pPr>
      <w:rPr>
        <w:rFonts w:hint="default"/>
      </w:rPr>
    </w:lvl>
    <w:lvl w:ilvl="4">
      <w:numFmt w:val="bullet"/>
      <w:lvlText w:val="•"/>
      <w:lvlJc w:val="left"/>
      <w:pPr>
        <w:ind w:left="4308" w:hanging="600"/>
      </w:pPr>
      <w:rPr>
        <w:rFonts w:hint="default"/>
      </w:rPr>
    </w:lvl>
    <w:lvl w:ilvl="5">
      <w:numFmt w:val="bullet"/>
      <w:lvlText w:val="•"/>
      <w:lvlJc w:val="left"/>
      <w:pPr>
        <w:ind w:left="5180" w:hanging="600"/>
      </w:pPr>
      <w:rPr>
        <w:rFonts w:hint="default"/>
      </w:rPr>
    </w:lvl>
    <w:lvl w:ilvl="6">
      <w:numFmt w:val="bullet"/>
      <w:lvlText w:val="•"/>
      <w:lvlJc w:val="left"/>
      <w:pPr>
        <w:ind w:left="6052" w:hanging="600"/>
      </w:pPr>
      <w:rPr>
        <w:rFonts w:hint="default"/>
      </w:rPr>
    </w:lvl>
    <w:lvl w:ilvl="7">
      <w:numFmt w:val="bullet"/>
      <w:lvlText w:val="•"/>
      <w:lvlJc w:val="left"/>
      <w:pPr>
        <w:ind w:left="6924" w:hanging="600"/>
      </w:pPr>
      <w:rPr>
        <w:rFonts w:hint="default"/>
      </w:rPr>
    </w:lvl>
    <w:lvl w:ilvl="8">
      <w:numFmt w:val="bullet"/>
      <w:lvlText w:val="•"/>
      <w:lvlJc w:val="left"/>
      <w:pPr>
        <w:ind w:left="7796" w:hanging="600"/>
      </w:pPr>
      <w:rPr>
        <w:rFonts w:hint="default"/>
      </w:rPr>
    </w:lvl>
  </w:abstractNum>
  <w:abstractNum w:abstractNumId="39" w15:restartNumberingAfterBreak="0">
    <w:nsid w:val="610A7CB5"/>
    <w:multiLevelType w:val="hybridMultilevel"/>
    <w:tmpl w:val="6004D668"/>
    <w:lvl w:ilvl="0" w:tplc="110C7826">
      <w:start w:val="1"/>
      <w:numFmt w:val="decimal"/>
      <w:lvlText w:val="%1."/>
      <w:lvlJc w:val="left"/>
      <w:pPr>
        <w:ind w:left="643" w:hanging="425"/>
      </w:pPr>
      <w:rPr>
        <w:rFonts w:ascii="Times New Roman" w:eastAsia="Times New Roman" w:hAnsi="Times New Roman" w:cs="Times New Roman" w:hint="default"/>
        <w:color w:val="000000" w:themeColor="text1"/>
        <w:w w:val="100"/>
        <w:sz w:val="22"/>
        <w:szCs w:val="22"/>
      </w:rPr>
    </w:lvl>
    <w:lvl w:ilvl="1" w:tplc="4A1CA75E">
      <w:numFmt w:val="bullet"/>
      <w:lvlText w:val="•"/>
      <w:lvlJc w:val="left"/>
      <w:pPr>
        <w:ind w:left="1530" w:hanging="425"/>
      </w:pPr>
      <w:rPr>
        <w:rFonts w:hint="default"/>
      </w:rPr>
    </w:lvl>
    <w:lvl w:ilvl="2" w:tplc="459E2F2A">
      <w:numFmt w:val="bullet"/>
      <w:lvlText w:val="•"/>
      <w:lvlJc w:val="left"/>
      <w:pPr>
        <w:ind w:left="2420" w:hanging="425"/>
      </w:pPr>
      <w:rPr>
        <w:rFonts w:hint="default"/>
      </w:rPr>
    </w:lvl>
    <w:lvl w:ilvl="3" w:tplc="D458CDC4">
      <w:numFmt w:val="bullet"/>
      <w:lvlText w:val="•"/>
      <w:lvlJc w:val="left"/>
      <w:pPr>
        <w:ind w:left="3310" w:hanging="425"/>
      </w:pPr>
      <w:rPr>
        <w:rFonts w:hint="default"/>
      </w:rPr>
    </w:lvl>
    <w:lvl w:ilvl="4" w:tplc="6BC830F4">
      <w:numFmt w:val="bullet"/>
      <w:lvlText w:val="•"/>
      <w:lvlJc w:val="left"/>
      <w:pPr>
        <w:ind w:left="4200" w:hanging="425"/>
      </w:pPr>
      <w:rPr>
        <w:rFonts w:hint="default"/>
      </w:rPr>
    </w:lvl>
    <w:lvl w:ilvl="5" w:tplc="732003D8">
      <w:numFmt w:val="bullet"/>
      <w:lvlText w:val="•"/>
      <w:lvlJc w:val="left"/>
      <w:pPr>
        <w:ind w:left="5090" w:hanging="425"/>
      </w:pPr>
      <w:rPr>
        <w:rFonts w:hint="default"/>
      </w:rPr>
    </w:lvl>
    <w:lvl w:ilvl="6" w:tplc="C3BEECBA">
      <w:numFmt w:val="bullet"/>
      <w:lvlText w:val="•"/>
      <w:lvlJc w:val="left"/>
      <w:pPr>
        <w:ind w:left="5980" w:hanging="425"/>
      </w:pPr>
      <w:rPr>
        <w:rFonts w:hint="default"/>
      </w:rPr>
    </w:lvl>
    <w:lvl w:ilvl="7" w:tplc="2428937A">
      <w:numFmt w:val="bullet"/>
      <w:lvlText w:val="•"/>
      <w:lvlJc w:val="left"/>
      <w:pPr>
        <w:ind w:left="6870" w:hanging="425"/>
      </w:pPr>
      <w:rPr>
        <w:rFonts w:hint="default"/>
      </w:rPr>
    </w:lvl>
    <w:lvl w:ilvl="8" w:tplc="44FAA81E">
      <w:numFmt w:val="bullet"/>
      <w:lvlText w:val="•"/>
      <w:lvlJc w:val="left"/>
      <w:pPr>
        <w:ind w:left="7760" w:hanging="425"/>
      </w:pPr>
      <w:rPr>
        <w:rFonts w:hint="default"/>
      </w:rPr>
    </w:lvl>
  </w:abstractNum>
  <w:abstractNum w:abstractNumId="40" w15:restartNumberingAfterBreak="0">
    <w:nsid w:val="6D7C7772"/>
    <w:multiLevelType w:val="multilevel"/>
    <w:tmpl w:val="9230A004"/>
    <w:lvl w:ilvl="0">
      <w:start w:val="1"/>
      <w:numFmt w:val="decimal"/>
      <w:lvlText w:val="%1."/>
      <w:lvlJc w:val="left"/>
      <w:pPr>
        <w:ind w:left="578" w:hanging="284"/>
      </w:pPr>
      <w:rPr>
        <w:rFonts w:ascii="Times New Roman" w:eastAsia="Times New Roman" w:hAnsi="Times New Roman" w:cs="Times New Roman" w:hint="default"/>
        <w:w w:val="100"/>
        <w:sz w:val="22"/>
        <w:szCs w:val="22"/>
      </w:rPr>
    </w:lvl>
    <w:lvl w:ilvl="1">
      <w:start w:val="1"/>
      <w:numFmt w:val="decimal"/>
      <w:lvlText w:val="%1.%2."/>
      <w:lvlJc w:val="left"/>
      <w:pPr>
        <w:ind w:left="1118" w:hanging="540"/>
      </w:pPr>
      <w:rPr>
        <w:rFonts w:ascii="Times New Roman" w:eastAsia="Times New Roman" w:hAnsi="Times New Roman" w:cs="Times New Roman" w:hint="default"/>
        <w:w w:val="100"/>
        <w:sz w:val="22"/>
        <w:szCs w:val="22"/>
      </w:rPr>
    </w:lvl>
    <w:lvl w:ilvl="2">
      <w:start w:val="1"/>
      <w:numFmt w:val="decimal"/>
      <w:lvlText w:val="%1.%2.%3."/>
      <w:lvlJc w:val="left"/>
      <w:pPr>
        <w:ind w:left="1617" w:hanging="800"/>
      </w:pPr>
      <w:rPr>
        <w:rFonts w:ascii="Times New Roman" w:eastAsia="Times New Roman" w:hAnsi="Times New Roman" w:cs="Times New Roman" w:hint="default"/>
        <w:w w:val="100"/>
        <w:sz w:val="22"/>
        <w:szCs w:val="22"/>
      </w:rPr>
    </w:lvl>
    <w:lvl w:ilvl="3">
      <w:numFmt w:val="bullet"/>
      <w:lvlText w:val="•"/>
      <w:lvlJc w:val="left"/>
      <w:pPr>
        <w:ind w:left="1120" w:hanging="800"/>
      </w:pPr>
      <w:rPr>
        <w:rFonts w:hint="default"/>
      </w:rPr>
    </w:lvl>
    <w:lvl w:ilvl="4">
      <w:numFmt w:val="bullet"/>
      <w:lvlText w:val="•"/>
      <w:lvlJc w:val="left"/>
      <w:pPr>
        <w:ind w:left="1620" w:hanging="800"/>
      </w:pPr>
      <w:rPr>
        <w:rFonts w:hint="default"/>
      </w:rPr>
    </w:lvl>
    <w:lvl w:ilvl="5">
      <w:numFmt w:val="bullet"/>
      <w:lvlText w:val="•"/>
      <w:lvlJc w:val="left"/>
      <w:pPr>
        <w:ind w:left="2940" w:hanging="800"/>
      </w:pPr>
      <w:rPr>
        <w:rFonts w:hint="default"/>
      </w:rPr>
    </w:lvl>
    <w:lvl w:ilvl="6">
      <w:numFmt w:val="bullet"/>
      <w:lvlText w:val="•"/>
      <w:lvlJc w:val="left"/>
      <w:pPr>
        <w:ind w:left="4260" w:hanging="800"/>
      </w:pPr>
      <w:rPr>
        <w:rFonts w:hint="default"/>
      </w:rPr>
    </w:lvl>
    <w:lvl w:ilvl="7">
      <w:numFmt w:val="bullet"/>
      <w:lvlText w:val="•"/>
      <w:lvlJc w:val="left"/>
      <w:pPr>
        <w:ind w:left="5580" w:hanging="800"/>
      </w:pPr>
      <w:rPr>
        <w:rFonts w:hint="default"/>
      </w:rPr>
    </w:lvl>
    <w:lvl w:ilvl="8">
      <w:numFmt w:val="bullet"/>
      <w:lvlText w:val="•"/>
      <w:lvlJc w:val="left"/>
      <w:pPr>
        <w:ind w:left="6900" w:hanging="800"/>
      </w:pPr>
      <w:rPr>
        <w:rFonts w:hint="default"/>
      </w:rPr>
    </w:lvl>
  </w:abstractNum>
  <w:abstractNum w:abstractNumId="41" w15:restartNumberingAfterBreak="0">
    <w:nsid w:val="6E546886"/>
    <w:multiLevelType w:val="multilevel"/>
    <w:tmpl w:val="49C43806"/>
    <w:lvl w:ilvl="0">
      <w:start w:val="9"/>
      <w:numFmt w:val="decimal"/>
      <w:lvlText w:val="%1"/>
      <w:lvlJc w:val="left"/>
      <w:pPr>
        <w:ind w:left="818" w:hanging="600"/>
      </w:pPr>
      <w:rPr>
        <w:rFonts w:hint="default"/>
      </w:rPr>
    </w:lvl>
    <w:lvl w:ilvl="1">
      <w:start w:val="2"/>
      <w:numFmt w:val="decimal"/>
      <w:lvlText w:val="%1.%2"/>
      <w:lvlJc w:val="left"/>
      <w:pPr>
        <w:ind w:left="818" w:hanging="600"/>
      </w:pPr>
      <w:rPr>
        <w:rFonts w:ascii="Times New Roman" w:eastAsia="Times New Roman" w:hAnsi="Times New Roman" w:cs="Times New Roman" w:hint="default"/>
        <w:w w:val="100"/>
        <w:sz w:val="22"/>
        <w:szCs w:val="22"/>
      </w:rPr>
    </w:lvl>
    <w:lvl w:ilvl="2">
      <w:numFmt w:val="bullet"/>
      <w:lvlText w:val="•"/>
      <w:lvlJc w:val="left"/>
      <w:pPr>
        <w:ind w:left="2564" w:hanging="600"/>
      </w:pPr>
      <w:rPr>
        <w:rFonts w:hint="default"/>
      </w:rPr>
    </w:lvl>
    <w:lvl w:ilvl="3">
      <w:numFmt w:val="bullet"/>
      <w:lvlText w:val="•"/>
      <w:lvlJc w:val="left"/>
      <w:pPr>
        <w:ind w:left="3436" w:hanging="600"/>
      </w:pPr>
      <w:rPr>
        <w:rFonts w:hint="default"/>
      </w:rPr>
    </w:lvl>
    <w:lvl w:ilvl="4">
      <w:numFmt w:val="bullet"/>
      <w:lvlText w:val="•"/>
      <w:lvlJc w:val="left"/>
      <w:pPr>
        <w:ind w:left="4308" w:hanging="600"/>
      </w:pPr>
      <w:rPr>
        <w:rFonts w:hint="default"/>
      </w:rPr>
    </w:lvl>
    <w:lvl w:ilvl="5">
      <w:numFmt w:val="bullet"/>
      <w:lvlText w:val="•"/>
      <w:lvlJc w:val="left"/>
      <w:pPr>
        <w:ind w:left="5180" w:hanging="600"/>
      </w:pPr>
      <w:rPr>
        <w:rFonts w:hint="default"/>
      </w:rPr>
    </w:lvl>
    <w:lvl w:ilvl="6">
      <w:numFmt w:val="bullet"/>
      <w:lvlText w:val="•"/>
      <w:lvlJc w:val="left"/>
      <w:pPr>
        <w:ind w:left="6052" w:hanging="600"/>
      </w:pPr>
      <w:rPr>
        <w:rFonts w:hint="default"/>
      </w:rPr>
    </w:lvl>
    <w:lvl w:ilvl="7">
      <w:numFmt w:val="bullet"/>
      <w:lvlText w:val="•"/>
      <w:lvlJc w:val="left"/>
      <w:pPr>
        <w:ind w:left="6924" w:hanging="600"/>
      </w:pPr>
      <w:rPr>
        <w:rFonts w:hint="default"/>
      </w:rPr>
    </w:lvl>
    <w:lvl w:ilvl="8">
      <w:numFmt w:val="bullet"/>
      <w:lvlText w:val="•"/>
      <w:lvlJc w:val="left"/>
      <w:pPr>
        <w:ind w:left="7796" w:hanging="600"/>
      </w:pPr>
      <w:rPr>
        <w:rFonts w:hint="default"/>
      </w:rPr>
    </w:lvl>
  </w:abstractNum>
  <w:abstractNum w:abstractNumId="42" w15:restartNumberingAfterBreak="0">
    <w:nsid w:val="7349081D"/>
    <w:multiLevelType w:val="hybridMultilevel"/>
    <w:tmpl w:val="FA58B570"/>
    <w:lvl w:ilvl="0" w:tplc="5B6CBEC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75311CD5"/>
    <w:multiLevelType w:val="hybridMultilevel"/>
    <w:tmpl w:val="BF3AA36A"/>
    <w:lvl w:ilvl="0" w:tplc="A4B06E80">
      <w:numFmt w:val="bullet"/>
      <w:lvlText w:val=""/>
      <w:lvlJc w:val="left"/>
      <w:pPr>
        <w:ind w:left="645" w:hanging="428"/>
      </w:pPr>
      <w:rPr>
        <w:rFonts w:ascii="Wingdings" w:eastAsia="Wingdings" w:hAnsi="Wingdings" w:cs="Wingdings" w:hint="default"/>
        <w:w w:val="61"/>
        <w:sz w:val="22"/>
        <w:szCs w:val="22"/>
      </w:rPr>
    </w:lvl>
    <w:lvl w:ilvl="1" w:tplc="DBB68DB6">
      <w:numFmt w:val="bullet"/>
      <w:lvlText w:val="•"/>
      <w:lvlJc w:val="left"/>
      <w:pPr>
        <w:ind w:left="926" w:hanging="281"/>
      </w:pPr>
      <w:rPr>
        <w:rFonts w:hint="default"/>
        <w:w w:val="100"/>
        <w:sz w:val="22"/>
        <w:szCs w:val="22"/>
      </w:rPr>
    </w:lvl>
    <w:lvl w:ilvl="2" w:tplc="DBB68DB6">
      <w:numFmt w:val="bullet"/>
      <w:lvlText w:val="•"/>
      <w:lvlJc w:val="left"/>
      <w:pPr>
        <w:ind w:left="1877" w:hanging="281"/>
      </w:pPr>
      <w:rPr>
        <w:rFonts w:hint="default"/>
      </w:rPr>
    </w:lvl>
    <w:lvl w:ilvl="3" w:tplc="15F0FF32">
      <w:numFmt w:val="bullet"/>
      <w:lvlText w:val="•"/>
      <w:lvlJc w:val="left"/>
      <w:pPr>
        <w:ind w:left="2835" w:hanging="281"/>
      </w:pPr>
      <w:rPr>
        <w:rFonts w:hint="default"/>
      </w:rPr>
    </w:lvl>
    <w:lvl w:ilvl="4" w:tplc="D8F4B8B2">
      <w:numFmt w:val="bullet"/>
      <w:lvlText w:val="•"/>
      <w:lvlJc w:val="left"/>
      <w:pPr>
        <w:ind w:left="3793" w:hanging="281"/>
      </w:pPr>
      <w:rPr>
        <w:rFonts w:hint="default"/>
      </w:rPr>
    </w:lvl>
    <w:lvl w:ilvl="5" w:tplc="0EF63772">
      <w:numFmt w:val="bullet"/>
      <w:lvlText w:val="•"/>
      <w:lvlJc w:val="left"/>
      <w:pPr>
        <w:ind w:left="4751" w:hanging="281"/>
      </w:pPr>
      <w:rPr>
        <w:rFonts w:hint="default"/>
      </w:rPr>
    </w:lvl>
    <w:lvl w:ilvl="6" w:tplc="92FC73CE">
      <w:numFmt w:val="bullet"/>
      <w:lvlText w:val="•"/>
      <w:lvlJc w:val="left"/>
      <w:pPr>
        <w:ind w:left="5708" w:hanging="281"/>
      </w:pPr>
      <w:rPr>
        <w:rFonts w:hint="default"/>
      </w:rPr>
    </w:lvl>
    <w:lvl w:ilvl="7" w:tplc="05F4B6BA">
      <w:numFmt w:val="bullet"/>
      <w:lvlText w:val="•"/>
      <w:lvlJc w:val="left"/>
      <w:pPr>
        <w:ind w:left="6666" w:hanging="281"/>
      </w:pPr>
      <w:rPr>
        <w:rFonts w:hint="default"/>
      </w:rPr>
    </w:lvl>
    <w:lvl w:ilvl="8" w:tplc="6E343A04">
      <w:numFmt w:val="bullet"/>
      <w:lvlText w:val="•"/>
      <w:lvlJc w:val="left"/>
      <w:pPr>
        <w:ind w:left="7624" w:hanging="281"/>
      </w:pPr>
      <w:rPr>
        <w:rFonts w:hint="default"/>
      </w:rPr>
    </w:lvl>
  </w:abstractNum>
  <w:abstractNum w:abstractNumId="44" w15:restartNumberingAfterBreak="0">
    <w:nsid w:val="76573A24"/>
    <w:multiLevelType w:val="hybridMultilevel"/>
    <w:tmpl w:val="902439B2"/>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5" w15:restartNumberingAfterBreak="0">
    <w:nsid w:val="78122BCD"/>
    <w:multiLevelType w:val="multilevel"/>
    <w:tmpl w:val="87902196"/>
    <w:lvl w:ilvl="0">
      <w:start w:val="1"/>
      <w:numFmt w:val="decimal"/>
      <w:lvlText w:val="%1."/>
      <w:lvlJc w:val="left"/>
      <w:pPr>
        <w:ind w:left="578" w:hanging="360"/>
      </w:pPr>
      <w:rPr>
        <w:rFonts w:ascii="Times New Roman" w:eastAsia="Times New Roman" w:hAnsi="Times New Roman" w:cs="Times New Roman" w:hint="default"/>
        <w:w w:val="100"/>
        <w:sz w:val="22"/>
        <w:szCs w:val="22"/>
      </w:rPr>
    </w:lvl>
    <w:lvl w:ilvl="1">
      <w:start w:val="1"/>
      <w:numFmt w:val="decimal"/>
      <w:lvlText w:val="%1.%2."/>
      <w:lvlJc w:val="left"/>
      <w:pPr>
        <w:ind w:left="926" w:hanging="348"/>
      </w:pPr>
      <w:rPr>
        <w:rFonts w:ascii="Times New Roman" w:eastAsia="Times New Roman" w:hAnsi="Times New Roman" w:cs="Times New Roman" w:hint="default"/>
        <w:w w:val="100"/>
        <w:sz w:val="20"/>
        <w:szCs w:val="20"/>
      </w:rPr>
    </w:lvl>
    <w:lvl w:ilvl="2">
      <w:numFmt w:val="bullet"/>
      <w:lvlText w:val="•"/>
      <w:lvlJc w:val="left"/>
      <w:pPr>
        <w:ind w:left="1877" w:hanging="348"/>
      </w:pPr>
      <w:rPr>
        <w:rFonts w:hint="default"/>
      </w:rPr>
    </w:lvl>
    <w:lvl w:ilvl="3">
      <w:numFmt w:val="bullet"/>
      <w:lvlText w:val="•"/>
      <w:lvlJc w:val="left"/>
      <w:pPr>
        <w:ind w:left="2835" w:hanging="348"/>
      </w:pPr>
      <w:rPr>
        <w:rFonts w:hint="default"/>
      </w:rPr>
    </w:lvl>
    <w:lvl w:ilvl="4">
      <w:numFmt w:val="bullet"/>
      <w:lvlText w:val="•"/>
      <w:lvlJc w:val="left"/>
      <w:pPr>
        <w:ind w:left="3793" w:hanging="348"/>
      </w:pPr>
      <w:rPr>
        <w:rFonts w:hint="default"/>
      </w:rPr>
    </w:lvl>
    <w:lvl w:ilvl="5">
      <w:numFmt w:val="bullet"/>
      <w:lvlText w:val="•"/>
      <w:lvlJc w:val="left"/>
      <w:pPr>
        <w:ind w:left="4751" w:hanging="348"/>
      </w:pPr>
      <w:rPr>
        <w:rFonts w:hint="default"/>
      </w:rPr>
    </w:lvl>
    <w:lvl w:ilvl="6">
      <w:numFmt w:val="bullet"/>
      <w:lvlText w:val="•"/>
      <w:lvlJc w:val="left"/>
      <w:pPr>
        <w:ind w:left="5708" w:hanging="348"/>
      </w:pPr>
      <w:rPr>
        <w:rFonts w:hint="default"/>
      </w:rPr>
    </w:lvl>
    <w:lvl w:ilvl="7">
      <w:numFmt w:val="bullet"/>
      <w:lvlText w:val="•"/>
      <w:lvlJc w:val="left"/>
      <w:pPr>
        <w:ind w:left="6666" w:hanging="348"/>
      </w:pPr>
      <w:rPr>
        <w:rFonts w:hint="default"/>
      </w:rPr>
    </w:lvl>
    <w:lvl w:ilvl="8">
      <w:numFmt w:val="bullet"/>
      <w:lvlText w:val="•"/>
      <w:lvlJc w:val="left"/>
      <w:pPr>
        <w:ind w:left="7624" w:hanging="348"/>
      </w:pPr>
      <w:rPr>
        <w:rFonts w:hint="default"/>
      </w:rPr>
    </w:lvl>
  </w:abstractNum>
  <w:abstractNum w:abstractNumId="46" w15:restartNumberingAfterBreak="0">
    <w:nsid w:val="78657F57"/>
    <w:multiLevelType w:val="hybridMultilevel"/>
    <w:tmpl w:val="E67E1178"/>
    <w:lvl w:ilvl="0" w:tplc="91841CA2">
      <w:numFmt w:val="bullet"/>
      <w:lvlText w:val="−"/>
      <w:lvlJc w:val="left"/>
      <w:pPr>
        <w:ind w:left="1004" w:hanging="360"/>
      </w:pPr>
      <w:rPr>
        <w:rFonts w:ascii="Times New Roman" w:eastAsia="Times New Roman" w:hAnsi="Times New Roman" w:cs="Times New Roman" w:hint="default"/>
        <w:w w:val="100"/>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F5947D6"/>
    <w:multiLevelType w:val="hybridMultilevel"/>
    <w:tmpl w:val="48264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0"/>
  </w:num>
  <w:num w:numId="3">
    <w:abstractNumId w:val="45"/>
  </w:num>
  <w:num w:numId="4">
    <w:abstractNumId w:val="21"/>
  </w:num>
  <w:num w:numId="5">
    <w:abstractNumId w:val="15"/>
  </w:num>
  <w:num w:numId="6">
    <w:abstractNumId w:val="26"/>
  </w:num>
  <w:num w:numId="7">
    <w:abstractNumId w:val="11"/>
  </w:num>
  <w:num w:numId="8">
    <w:abstractNumId w:val="17"/>
  </w:num>
  <w:num w:numId="9">
    <w:abstractNumId w:val="13"/>
  </w:num>
  <w:num w:numId="10">
    <w:abstractNumId w:val="33"/>
  </w:num>
  <w:num w:numId="11">
    <w:abstractNumId w:val="29"/>
  </w:num>
  <w:num w:numId="12">
    <w:abstractNumId w:val="22"/>
  </w:num>
  <w:num w:numId="13">
    <w:abstractNumId w:val="30"/>
  </w:num>
  <w:num w:numId="14">
    <w:abstractNumId w:val="27"/>
  </w:num>
  <w:num w:numId="15">
    <w:abstractNumId w:val="6"/>
  </w:num>
  <w:num w:numId="16">
    <w:abstractNumId w:val="19"/>
  </w:num>
  <w:num w:numId="17">
    <w:abstractNumId w:val="38"/>
  </w:num>
  <w:num w:numId="18">
    <w:abstractNumId w:val="36"/>
  </w:num>
  <w:num w:numId="19">
    <w:abstractNumId w:val="9"/>
  </w:num>
  <w:num w:numId="20">
    <w:abstractNumId w:val="12"/>
  </w:num>
  <w:num w:numId="21">
    <w:abstractNumId w:val="28"/>
  </w:num>
  <w:num w:numId="22">
    <w:abstractNumId w:val="41"/>
  </w:num>
  <w:num w:numId="23">
    <w:abstractNumId w:val="40"/>
  </w:num>
  <w:num w:numId="24">
    <w:abstractNumId w:val="37"/>
  </w:num>
  <w:num w:numId="25">
    <w:abstractNumId w:val="39"/>
  </w:num>
  <w:num w:numId="26">
    <w:abstractNumId w:val="8"/>
  </w:num>
  <w:num w:numId="27">
    <w:abstractNumId w:val="31"/>
  </w:num>
  <w:num w:numId="28">
    <w:abstractNumId w:val="18"/>
  </w:num>
  <w:num w:numId="29">
    <w:abstractNumId w:val="24"/>
  </w:num>
  <w:num w:numId="30">
    <w:abstractNumId w:val="14"/>
  </w:num>
  <w:num w:numId="31">
    <w:abstractNumId w:val="34"/>
  </w:num>
  <w:num w:numId="32">
    <w:abstractNumId w:val="7"/>
  </w:num>
  <w:num w:numId="33">
    <w:abstractNumId w:val="5"/>
  </w:num>
  <w:num w:numId="34">
    <w:abstractNumId w:val="35"/>
  </w:num>
  <w:num w:numId="35">
    <w:abstractNumId w:val="44"/>
  </w:num>
  <w:num w:numId="36">
    <w:abstractNumId w:val="32"/>
  </w:num>
  <w:num w:numId="37">
    <w:abstractNumId w:val="4"/>
  </w:num>
  <w:num w:numId="38">
    <w:abstractNumId w:val="47"/>
  </w:num>
  <w:num w:numId="39">
    <w:abstractNumId w:val="25"/>
  </w:num>
  <w:num w:numId="40">
    <w:abstractNumId w:val="2"/>
  </w:num>
  <w:num w:numId="41">
    <w:abstractNumId w:val="46"/>
  </w:num>
  <w:num w:numId="42">
    <w:abstractNumId w:val="43"/>
  </w:num>
  <w:num w:numId="43">
    <w:abstractNumId w:val="1"/>
  </w:num>
  <w:num w:numId="44">
    <w:abstractNumId w:val="16"/>
  </w:num>
  <w:num w:numId="45">
    <w:abstractNumId w:val="2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6"/>
    <w:rsid w:val="00053F98"/>
    <w:rsid w:val="000758B2"/>
    <w:rsid w:val="00080380"/>
    <w:rsid w:val="000A7C66"/>
    <w:rsid w:val="000D0D12"/>
    <w:rsid w:val="00122EE3"/>
    <w:rsid w:val="00150E69"/>
    <w:rsid w:val="0019215B"/>
    <w:rsid w:val="001D3F59"/>
    <w:rsid w:val="00230C87"/>
    <w:rsid w:val="00256FBB"/>
    <w:rsid w:val="002937BF"/>
    <w:rsid w:val="002A1E10"/>
    <w:rsid w:val="002E29DC"/>
    <w:rsid w:val="003446F8"/>
    <w:rsid w:val="003D2858"/>
    <w:rsid w:val="003D4C46"/>
    <w:rsid w:val="003E781E"/>
    <w:rsid w:val="00410253"/>
    <w:rsid w:val="00425B93"/>
    <w:rsid w:val="004B5915"/>
    <w:rsid w:val="004C0314"/>
    <w:rsid w:val="004F04E7"/>
    <w:rsid w:val="00511C73"/>
    <w:rsid w:val="00551A57"/>
    <w:rsid w:val="0056329B"/>
    <w:rsid w:val="00581E51"/>
    <w:rsid w:val="005D3E05"/>
    <w:rsid w:val="005F5394"/>
    <w:rsid w:val="005F61BD"/>
    <w:rsid w:val="00655725"/>
    <w:rsid w:val="006E1EF5"/>
    <w:rsid w:val="007402BF"/>
    <w:rsid w:val="00745A1A"/>
    <w:rsid w:val="007762EB"/>
    <w:rsid w:val="00792E78"/>
    <w:rsid w:val="007C2255"/>
    <w:rsid w:val="00822304"/>
    <w:rsid w:val="008A6CA5"/>
    <w:rsid w:val="008B15EC"/>
    <w:rsid w:val="008C45CD"/>
    <w:rsid w:val="008E2738"/>
    <w:rsid w:val="008E470D"/>
    <w:rsid w:val="00915065"/>
    <w:rsid w:val="009210F1"/>
    <w:rsid w:val="00930C36"/>
    <w:rsid w:val="00936969"/>
    <w:rsid w:val="00962E88"/>
    <w:rsid w:val="009D7BC9"/>
    <w:rsid w:val="009E3973"/>
    <w:rsid w:val="009E63E2"/>
    <w:rsid w:val="00A00B2B"/>
    <w:rsid w:val="00A36086"/>
    <w:rsid w:val="00AB38C4"/>
    <w:rsid w:val="00AD0BC3"/>
    <w:rsid w:val="00AD7807"/>
    <w:rsid w:val="00AE08B3"/>
    <w:rsid w:val="00B10CC9"/>
    <w:rsid w:val="00B21A4D"/>
    <w:rsid w:val="00B227A1"/>
    <w:rsid w:val="00B40A3C"/>
    <w:rsid w:val="00BB1307"/>
    <w:rsid w:val="00C126F7"/>
    <w:rsid w:val="00C15A88"/>
    <w:rsid w:val="00C22D46"/>
    <w:rsid w:val="00C25BAD"/>
    <w:rsid w:val="00C51CE0"/>
    <w:rsid w:val="00C55C99"/>
    <w:rsid w:val="00C5620A"/>
    <w:rsid w:val="00CB7F57"/>
    <w:rsid w:val="00CC0F03"/>
    <w:rsid w:val="00D26421"/>
    <w:rsid w:val="00D67343"/>
    <w:rsid w:val="00D918E2"/>
    <w:rsid w:val="00DB0C61"/>
    <w:rsid w:val="00DE7F14"/>
    <w:rsid w:val="00DF6D17"/>
    <w:rsid w:val="00E62AFC"/>
    <w:rsid w:val="00E85CB3"/>
    <w:rsid w:val="00E86EE4"/>
    <w:rsid w:val="00EB56CE"/>
    <w:rsid w:val="00EC1B36"/>
    <w:rsid w:val="00ED5805"/>
    <w:rsid w:val="00F405E5"/>
    <w:rsid w:val="00F62BFE"/>
    <w:rsid w:val="00F90214"/>
    <w:rsid w:val="00FA690B"/>
    <w:rsid w:val="00FC08F9"/>
    <w:rsid w:val="00FF5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70FDD-1681-4E44-A113-78D6F277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319"/>
      <w:outlineLvl w:val="0"/>
    </w:pPr>
    <w:rPr>
      <w:b/>
      <w:bCs/>
      <w:sz w:val="28"/>
      <w:szCs w:val="28"/>
    </w:rPr>
  </w:style>
  <w:style w:type="paragraph" w:styleId="Nagwek2">
    <w:name w:val="heading 2"/>
    <w:basedOn w:val="Normalny"/>
    <w:uiPriority w:val="9"/>
    <w:unhideWhenUsed/>
    <w:qFormat/>
    <w:pPr>
      <w:ind w:left="1219" w:hanging="601"/>
      <w:jc w:val="both"/>
      <w:outlineLvl w:val="1"/>
    </w:pPr>
    <w:rPr>
      <w:b/>
      <w:bCs/>
    </w:rPr>
  </w:style>
  <w:style w:type="paragraph" w:styleId="Nagwek3">
    <w:name w:val="heading 3"/>
    <w:basedOn w:val="Normalny"/>
    <w:next w:val="Normalny"/>
    <w:link w:val="Nagwek3Znak"/>
    <w:uiPriority w:val="9"/>
    <w:unhideWhenUsed/>
    <w:qFormat/>
    <w:rsid w:val="000758B2"/>
    <w:pPr>
      <w:keepNext/>
      <w:spacing w:before="100"/>
      <w:ind w:left="3359" w:right="3237" w:hanging="2933"/>
      <w:outlineLvl w:val="2"/>
    </w:pPr>
    <w:rPr>
      <w:rFonts w:ascii="Cambria" w:hAnsi="Cambria"/>
      <w:b/>
      <w:bCs/>
      <w:sz w:val="20"/>
    </w:rPr>
  </w:style>
  <w:style w:type="paragraph" w:styleId="Nagwek4">
    <w:name w:val="heading 4"/>
    <w:basedOn w:val="Normalny"/>
    <w:next w:val="Normalny"/>
    <w:link w:val="Nagwek4Znak"/>
    <w:uiPriority w:val="9"/>
    <w:unhideWhenUsed/>
    <w:qFormat/>
    <w:rsid w:val="009E63E2"/>
    <w:pPr>
      <w:keepNext/>
      <w:spacing w:before="120"/>
      <w:ind w:left="2668"/>
      <w:outlineLvl w:val="3"/>
    </w:pPr>
    <w:rPr>
      <w:b/>
      <w:sz w:val="24"/>
      <w:szCs w:val="24"/>
    </w:rPr>
  </w:style>
  <w:style w:type="paragraph" w:styleId="Nagwek5">
    <w:name w:val="heading 5"/>
    <w:basedOn w:val="Normalny"/>
    <w:next w:val="Normalny"/>
    <w:link w:val="Nagwek5Znak"/>
    <w:uiPriority w:val="9"/>
    <w:unhideWhenUsed/>
    <w:qFormat/>
    <w:rsid w:val="009E63E2"/>
    <w:pPr>
      <w:keepNext/>
      <w:spacing w:before="151"/>
      <w:ind w:left="2551"/>
      <w:outlineLvl w:val="4"/>
    </w:pPr>
    <w:rPr>
      <w:b/>
      <w:sz w:val="24"/>
      <w:szCs w:val="24"/>
    </w:rPr>
  </w:style>
  <w:style w:type="paragraph" w:styleId="Nagwek6">
    <w:name w:val="heading 6"/>
    <w:basedOn w:val="Normalny"/>
    <w:next w:val="Normalny"/>
    <w:link w:val="Nagwek6Znak"/>
    <w:uiPriority w:val="9"/>
    <w:unhideWhenUsed/>
    <w:qFormat/>
    <w:rsid w:val="009E63E2"/>
    <w:pPr>
      <w:keepNext/>
      <w:spacing w:before="142"/>
      <w:ind w:left="2846"/>
      <w:outlineLvl w:val="5"/>
    </w:pPr>
    <w:rPr>
      <w:b/>
      <w:sz w:val="24"/>
      <w:szCs w:val="24"/>
    </w:rPr>
  </w:style>
  <w:style w:type="paragraph" w:styleId="Nagwek7">
    <w:name w:val="heading 7"/>
    <w:basedOn w:val="Normalny"/>
    <w:next w:val="Normalny"/>
    <w:link w:val="Nagwek7Znak"/>
    <w:uiPriority w:val="9"/>
    <w:unhideWhenUsed/>
    <w:qFormat/>
    <w:rsid w:val="009E63E2"/>
    <w:pPr>
      <w:keepNext/>
      <w:spacing w:before="185"/>
      <w:ind w:left="2371"/>
      <w:outlineLvl w:val="6"/>
    </w:pPr>
    <w:rPr>
      <w:b/>
      <w:sz w:val="24"/>
      <w:szCs w:val="24"/>
    </w:rPr>
  </w:style>
  <w:style w:type="paragraph" w:styleId="Nagwek8">
    <w:name w:val="heading 8"/>
    <w:basedOn w:val="Normalny"/>
    <w:next w:val="Normalny"/>
    <w:link w:val="Nagwek8Znak"/>
    <w:uiPriority w:val="9"/>
    <w:unhideWhenUsed/>
    <w:qFormat/>
    <w:rsid w:val="003E781E"/>
    <w:pPr>
      <w:keepNext/>
      <w:spacing w:before="151"/>
      <w:ind w:left="2920" w:hanging="2069"/>
      <w:jc w:val="center"/>
      <w:outlineLvl w:val="7"/>
    </w:pPr>
    <w:rPr>
      <w:b/>
      <w:sz w:val="28"/>
    </w:rPr>
  </w:style>
  <w:style w:type="paragraph" w:styleId="Nagwek9">
    <w:name w:val="heading 9"/>
    <w:basedOn w:val="Normalny"/>
    <w:next w:val="Normalny"/>
    <w:link w:val="Nagwek9Znak"/>
    <w:uiPriority w:val="9"/>
    <w:unhideWhenUsed/>
    <w:qFormat/>
    <w:rsid w:val="009D7BC9"/>
    <w:pPr>
      <w:keepNext/>
      <w:spacing w:before="101"/>
      <w:ind w:left="3271"/>
      <w:outlineLvl w:val="8"/>
    </w:pPr>
    <w:rPr>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uiPriority w:val="34"/>
    <w:qFormat/>
    <w:pPr>
      <w:ind w:left="578" w:right="247"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758B2"/>
    <w:pPr>
      <w:tabs>
        <w:tab w:val="center" w:pos="4536"/>
        <w:tab w:val="right" w:pos="9072"/>
      </w:tabs>
    </w:pPr>
  </w:style>
  <w:style w:type="character" w:customStyle="1" w:styleId="NagwekZnak">
    <w:name w:val="Nagłówek Znak"/>
    <w:basedOn w:val="Domylnaczcionkaakapitu"/>
    <w:link w:val="Nagwek"/>
    <w:uiPriority w:val="99"/>
    <w:rsid w:val="000758B2"/>
    <w:rPr>
      <w:rFonts w:ascii="Times New Roman" w:eastAsia="Times New Roman" w:hAnsi="Times New Roman" w:cs="Times New Roman"/>
    </w:rPr>
  </w:style>
  <w:style w:type="paragraph" w:styleId="Stopka">
    <w:name w:val="footer"/>
    <w:basedOn w:val="Normalny"/>
    <w:link w:val="StopkaZnak"/>
    <w:uiPriority w:val="99"/>
    <w:unhideWhenUsed/>
    <w:rsid w:val="000758B2"/>
    <w:pPr>
      <w:tabs>
        <w:tab w:val="center" w:pos="4536"/>
        <w:tab w:val="right" w:pos="9072"/>
      </w:tabs>
    </w:pPr>
  </w:style>
  <w:style w:type="character" w:customStyle="1" w:styleId="StopkaZnak">
    <w:name w:val="Stopka Znak"/>
    <w:basedOn w:val="Domylnaczcionkaakapitu"/>
    <w:link w:val="Stopka"/>
    <w:uiPriority w:val="99"/>
    <w:rsid w:val="000758B2"/>
    <w:rPr>
      <w:rFonts w:ascii="Times New Roman" w:eastAsia="Times New Roman" w:hAnsi="Times New Roman" w:cs="Times New Roman"/>
    </w:rPr>
  </w:style>
  <w:style w:type="character" w:customStyle="1" w:styleId="Nagwek3Znak">
    <w:name w:val="Nagłówek 3 Znak"/>
    <w:basedOn w:val="Domylnaczcionkaakapitu"/>
    <w:link w:val="Nagwek3"/>
    <w:uiPriority w:val="9"/>
    <w:rsid w:val="000758B2"/>
    <w:rPr>
      <w:rFonts w:ascii="Cambria" w:eastAsia="Times New Roman" w:hAnsi="Cambria" w:cs="Times New Roman"/>
      <w:b/>
      <w:bCs/>
      <w:sz w:val="20"/>
    </w:rPr>
  </w:style>
  <w:style w:type="character" w:customStyle="1" w:styleId="Nagwek4Znak">
    <w:name w:val="Nagłówek 4 Znak"/>
    <w:basedOn w:val="Domylnaczcionkaakapitu"/>
    <w:link w:val="Nagwek4"/>
    <w:uiPriority w:val="9"/>
    <w:rsid w:val="009E63E2"/>
    <w:rPr>
      <w:rFonts w:ascii="Times New Roman" w:eastAsia="Times New Roman" w:hAnsi="Times New Roman" w:cs="Times New Roman"/>
      <w:b/>
      <w:sz w:val="24"/>
      <w:szCs w:val="24"/>
    </w:rPr>
  </w:style>
  <w:style w:type="character" w:customStyle="1" w:styleId="Nagwek5Znak">
    <w:name w:val="Nagłówek 5 Znak"/>
    <w:basedOn w:val="Domylnaczcionkaakapitu"/>
    <w:link w:val="Nagwek5"/>
    <w:uiPriority w:val="9"/>
    <w:rsid w:val="009E63E2"/>
    <w:rPr>
      <w:rFonts w:ascii="Times New Roman" w:eastAsia="Times New Roman" w:hAnsi="Times New Roman" w:cs="Times New Roman"/>
      <w:b/>
      <w:sz w:val="24"/>
      <w:szCs w:val="24"/>
    </w:rPr>
  </w:style>
  <w:style w:type="character" w:customStyle="1" w:styleId="Nagwek6Znak">
    <w:name w:val="Nagłówek 6 Znak"/>
    <w:basedOn w:val="Domylnaczcionkaakapitu"/>
    <w:link w:val="Nagwek6"/>
    <w:uiPriority w:val="9"/>
    <w:rsid w:val="009E63E2"/>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uiPriority w:val="9"/>
    <w:rsid w:val="009E63E2"/>
    <w:rPr>
      <w:rFonts w:ascii="Times New Roman" w:eastAsia="Times New Roman" w:hAnsi="Times New Roman" w:cs="Times New Roman"/>
      <w:b/>
      <w:sz w:val="24"/>
      <w:szCs w:val="24"/>
    </w:rPr>
  </w:style>
  <w:style w:type="character" w:customStyle="1" w:styleId="Nagwek8Znak">
    <w:name w:val="Nagłówek 8 Znak"/>
    <w:basedOn w:val="Domylnaczcionkaakapitu"/>
    <w:link w:val="Nagwek8"/>
    <w:uiPriority w:val="9"/>
    <w:rsid w:val="003E781E"/>
    <w:rPr>
      <w:rFonts w:ascii="Times New Roman" w:eastAsia="Times New Roman" w:hAnsi="Times New Roman" w:cs="Times New Roman"/>
      <w:b/>
      <w:sz w:val="28"/>
    </w:rPr>
  </w:style>
  <w:style w:type="paragraph" w:styleId="Tekstblokowy">
    <w:name w:val="Block Text"/>
    <w:basedOn w:val="Normalny"/>
    <w:uiPriority w:val="99"/>
    <w:unhideWhenUsed/>
    <w:rsid w:val="009D7BC9"/>
    <w:pPr>
      <w:spacing w:before="170"/>
      <w:ind w:left="251" w:right="235" w:firstLine="218"/>
    </w:pPr>
    <w:rPr>
      <w:b/>
      <w:sz w:val="24"/>
      <w:szCs w:val="24"/>
    </w:rPr>
  </w:style>
  <w:style w:type="character" w:customStyle="1" w:styleId="Nagwek9Znak">
    <w:name w:val="Nagłówek 9 Znak"/>
    <w:basedOn w:val="Domylnaczcionkaakapitu"/>
    <w:link w:val="Nagwek9"/>
    <w:uiPriority w:val="9"/>
    <w:rsid w:val="009D7BC9"/>
    <w:rPr>
      <w:rFonts w:ascii="Times New Roman" w:eastAsia="Times New Roman" w:hAnsi="Times New Roman" w:cs="Times New Roman"/>
      <w:b/>
      <w:sz w:val="24"/>
      <w:szCs w:val="24"/>
    </w:rPr>
  </w:style>
  <w:style w:type="character" w:styleId="Hipercze">
    <w:name w:val="Hyperlink"/>
    <w:basedOn w:val="Domylnaczcionkaakapitu"/>
    <w:uiPriority w:val="99"/>
    <w:unhideWhenUsed/>
    <w:rsid w:val="009E3973"/>
    <w:rPr>
      <w:color w:val="0000FF" w:themeColor="hyperlink"/>
      <w:u w:val="single"/>
    </w:rPr>
  </w:style>
  <w:style w:type="character" w:customStyle="1" w:styleId="Nierozpoznanawzmianka1">
    <w:name w:val="Nierozpoznana wzmianka1"/>
    <w:basedOn w:val="Domylnaczcionkaakapitu"/>
    <w:uiPriority w:val="99"/>
    <w:semiHidden/>
    <w:unhideWhenUsed/>
    <w:rsid w:val="009E3973"/>
    <w:rPr>
      <w:color w:val="605E5C"/>
      <w:shd w:val="clear" w:color="auto" w:fill="E1DFDD"/>
    </w:rPr>
  </w:style>
  <w:style w:type="paragraph" w:styleId="Tekstpodstawowy2">
    <w:name w:val="Body Text 2"/>
    <w:basedOn w:val="Normalny"/>
    <w:link w:val="Tekstpodstawowy2Znak"/>
    <w:uiPriority w:val="99"/>
    <w:unhideWhenUsed/>
    <w:rsid w:val="00BB1307"/>
    <w:pPr>
      <w:spacing w:after="200" w:line="276" w:lineRule="auto"/>
    </w:pPr>
    <w:rPr>
      <w:color w:val="000000"/>
      <w:lang w:bidi="pa-IN"/>
    </w:rPr>
  </w:style>
  <w:style w:type="character" w:customStyle="1" w:styleId="Tekstpodstawowy2Znak">
    <w:name w:val="Tekst podstawowy 2 Znak"/>
    <w:basedOn w:val="Domylnaczcionkaakapitu"/>
    <w:link w:val="Tekstpodstawowy2"/>
    <w:uiPriority w:val="99"/>
    <w:rsid w:val="00BB1307"/>
    <w:rPr>
      <w:rFonts w:ascii="Times New Roman" w:eastAsia="Times New Roman" w:hAnsi="Times New Roman" w:cs="Times New Roman"/>
      <w:color w:val="000000"/>
      <w:lang w:bidi="pa-IN"/>
    </w:rPr>
  </w:style>
  <w:style w:type="paragraph" w:styleId="Tekstpodstawowywcity">
    <w:name w:val="Body Text Indent"/>
    <w:basedOn w:val="Normalny"/>
    <w:link w:val="TekstpodstawowywcityZnak"/>
    <w:uiPriority w:val="99"/>
    <w:unhideWhenUsed/>
    <w:rsid w:val="00792E78"/>
    <w:pPr>
      <w:adjustRightInd w:val="0"/>
      <w:ind w:left="720"/>
    </w:pPr>
    <w:rPr>
      <w:lang w:eastAsia="pl-PL"/>
    </w:rPr>
  </w:style>
  <w:style w:type="character" w:customStyle="1" w:styleId="TekstpodstawowywcityZnak">
    <w:name w:val="Tekst podstawowy wcięty Znak"/>
    <w:basedOn w:val="Domylnaczcionkaakapitu"/>
    <w:link w:val="Tekstpodstawowywcity"/>
    <w:uiPriority w:val="99"/>
    <w:rsid w:val="00792E78"/>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2A1E10"/>
    <w:rPr>
      <w:color w:val="800080" w:themeColor="followedHyperlink"/>
      <w:u w:val="single"/>
    </w:rPr>
  </w:style>
  <w:style w:type="character" w:customStyle="1" w:styleId="UnresolvedMention">
    <w:name w:val="Unresolved Mention"/>
    <w:basedOn w:val="Domylnaczcionkaakapitu"/>
    <w:uiPriority w:val="99"/>
    <w:semiHidden/>
    <w:unhideWhenUsed/>
    <w:rsid w:val="00F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4577">
      <w:bodyDiv w:val="1"/>
      <w:marLeft w:val="0"/>
      <w:marRight w:val="0"/>
      <w:marTop w:val="0"/>
      <w:marBottom w:val="0"/>
      <w:divBdr>
        <w:top w:val="none" w:sz="0" w:space="0" w:color="auto"/>
        <w:left w:val="none" w:sz="0" w:space="0" w:color="auto"/>
        <w:bottom w:val="none" w:sz="0" w:space="0" w:color="auto"/>
        <w:right w:val="none" w:sz="0" w:space="0" w:color="auto"/>
      </w:divBdr>
    </w:div>
    <w:div w:id="1348554045">
      <w:bodyDiv w:val="1"/>
      <w:marLeft w:val="0"/>
      <w:marRight w:val="0"/>
      <w:marTop w:val="0"/>
      <w:marBottom w:val="0"/>
      <w:divBdr>
        <w:top w:val="none" w:sz="0" w:space="0" w:color="auto"/>
        <w:left w:val="none" w:sz="0" w:space="0" w:color="auto"/>
        <w:bottom w:val="none" w:sz="0" w:space="0" w:color="auto"/>
        <w:right w:val="none" w:sz="0" w:space="0" w:color="auto"/>
      </w:divBdr>
    </w:div>
    <w:div w:id="1844082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ienkowska@gminaracia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apokorski@gminaraciaz.pl" TargetMode="External"/><Relationship Id="rId10"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minaracia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3A55-FBF9-4F48-B978-2B5620BF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10792</Words>
  <Characters>64758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SIWZ strzegowo 2020</vt:lpstr>
    </vt:vector>
  </TitlesOfParts>
  <Company>ATC</Company>
  <LinksUpToDate>false</LinksUpToDate>
  <CharactersWithSpaces>75400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strzegowo 2020</dc:title>
  <dc:creator>Wojciech Klimkiewicz</dc:creator>
  <cp:lastModifiedBy>Marcin Buras</cp:lastModifiedBy>
  <cp:revision>4</cp:revision>
  <cp:lastPrinted>2020-11-12T10:53:00Z</cp:lastPrinted>
  <dcterms:created xsi:type="dcterms:W3CDTF">2020-11-19T12:30:00Z</dcterms:created>
  <dcterms:modified xsi:type="dcterms:W3CDTF">2020-11-20T10:10:00Z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PDFCreator 2.1.2.0</vt:lpwstr>
  </property>
  <property fmtid="{D5CDD505-2E9C-101B-9397-08002B2CF9AE}" pid="4" name="LastSaved">
    <vt:filetime>2020-11-06T00:00:00Z</vt:filetime>
  </property>
</Properties>
</file>